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F960" w14:textId="77777777" w:rsidR="00CB6C10" w:rsidRPr="00316197" w:rsidRDefault="00CB6C10" w:rsidP="00CB6C10">
      <w:pPr>
        <w:keepNext/>
        <w:spacing w:after="0" w:line="240" w:lineRule="auto"/>
        <w:jc w:val="right"/>
        <w:outlineLvl w:val="1"/>
        <w:rPr>
          <w:rFonts w:ascii="Times New Roman" w:eastAsia="Times New Roman" w:hAnsi="Times New Roman" w:cs="Times New Roman"/>
          <w:i/>
          <w:sz w:val="28"/>
          <w:szCs w:val="28"/>
        </w:rPr>
      </w:pPr>
      <w:r w:rsidRPr="00316197">
        <w:rPr>
          <w:rFonts w:ascii="Times New Roman" w:eastAsia="Times New Roman" w:hAnsi="Times New Roman" w:cs="Times New Roman"/>
          <w:i/>
          <w:sz w:val="28"/>
          <w:szCs w:val="28"/>
        </w:rPr>
        <w:t>Projekts</w:t>
      </w:r>
    </w:p>
    <w:p w14:paraId="22E49AA3" w14:textId="77777777" w:rsidR="00CB6C10" w:rsidRPr="00316197" w:rsidRDefault="00CB6C10" w:rsidP="00CB6C10">
      <w:pPr>
        <w:spacing w:after="0" w:line="240" w:lineRule="auto"/>
        <w:jc w:val="center"/>
        <w:outlineLvl w:val="0"/>
        <w:rPr>
          <w:rFonts w:ascii="Times New Roman" w:eastAsia="Times New Roman" w:hAnsi="Times New Roman" w:cs="Times New Roman"/>
          <w:sz w:val="28"/>
          <w:szCs w:val="28"/>
        </w:rPr>
      </w:pPr>
    </w:p>
    <w:p w14:paraId="370D32FC" w14:textId="77777777" w:rsidR="00CB6C10" w:rsidRPr="00316197" w:rsidRDefault="00CB6C10" w:rsidP="00CB6C10">
      <w:pPr>
        <w:spacing w:after="0" w:line="240" w:lineRule="auto"/>
        <w:jc w:val="center"/>
        <w:outlineLvl w:val="0"/>
        <w:rPr>
          <w:rFonts w:ascii="Times New Roman" w:eastAsia="Times New Roman" w:hAnsi="Times New Roman" w:cs="Times New Roman"/>
          <w:sz w:val="28"/>
          <w:szCs w:val="28"/>
        </w:rPr>
      </w:pPr>
    </w:p>
    <w:p w14:paraId="1069CA3D" w14:textId="77777777" w:rsidR="00CB6C10" w:rsidRPr="00316197" w:rsidRDefault="00CB6C10" w:rsidP="00CB6C10">
      <w:pPr>
        <w:spacing w:after="0" w:line="240" w:lineRule="auto"/>
        <w:jc w:val="center"/>
        <w:outlineLvl w:val="0"/>
        <w:rPr>
          <w:rFonts w:ascii="Times New Roman" w:eastAsia="Times New Roman" w:hAnsi="Times New Roman" w:cs="Times New Roman"/>
          <w:sz w:val="28"/>
          <w:szCs w:val="28"/>
        </w:rPr>
      </w:pPr>
      <w:r w:rsidRPr="00316197">
        <w:rPr>
          <w:rFonts w:ascii="Times New Roman" w:eastAsia="Times New Roman" w:hAnsi="Times New Roman" w:cs="Times New Roman"/>
          <w:sz w:val="28"/>
          <w:szCs w:val="28"/>
        </w:rPr>
        <w:t>LATVIJAS REPUBLIKAS MINISTRU KABINETS</w:t>
      </w:r>
    </w:p>
    <w:p w14:paraId="45802DB9" w14:textId="77777777" w:rsidR="00CB6C10" w:rsidRPr="00316197" w:rsidRDefault="00CB6C10" w:rsidP="00CB6C10">
      <w:pPr>
        <w:tabs>
          <w:tab w:val="left" w:pos="6804"/>
        </w:tabs>
        <w:spacing w:after="0" w:line="240" w:lineRule="auto"/>
        <w:rPr>
          <w:rFonts w:ascii="Times New Roman" w:eastAsia="Times New Roman" w:hAnsi="Times New Roman" w:cs="Times New Roman"/>
          <w:sz w:val="28"/>
          <w:szCs w:val="28"/>
        </w:rPr>
      </w:pPr>
    </w:p>
    <w:p w14:paraId="6166E873" w14:textId="77777777" w:rsidR="00CB6C10" w:rsidRPr="00316197" w:rsidRDefault="00CB6C10" w:rsidP="00CB6C10">
      <w:pPr>
        <w:tabs>
          <w:tab w:val="left" w:pos="6804"/>
        </w:tabs>
        <w:spacing w:after="0" w:line="240" w:lineRule="auto"/>
        <w:rPr>
          <w:rFonts w:ascii="Times New Roman" w:eastAsia="Times New Roman" w:hAnsi="Times New Roman" w:cs="Times New Roman"/>
          <w:sz w:val="28"/>
          <w:szCs w:val="28"/>
        </w:rPr>
      </w:pPr>
    </w:p>
    <w:p w14:paraId="43F0603D" w14:textId="77777777" w:rsidR="00CB6C10" w:rsidRPr="00316197" w:rsidRDefault="00CB6C10" w:rsidP="00CB6C10">
      <w:pPr>
        <w:tabs>
          <w:tab w:val="left" w:pos="6804"/>
        </w:tabs>
        <w:spacing w:after="0" w:line="240" w:lineRule="auto"/>
        <w:rPr>
          <w:rFonts w:ascii="Times New Roman" w:eastAsia="Times New Roman" w:hAnsi="Times New Roman" w:cs="Times New Roman"/>
          <w:sz w:val="28"/>
          <w:szCs w:val="28"/>
        </w:rPr>
      </w:pPr>
    </w:p>
    <w:p w14:paraId="77A8E38A" w14:textId="7C6C99D2" w:rsidR="00CB6C10" w:rsidRPr="00316197" w:rsidRDefault="00B741F2" w:rsidP="00CB6C10">
      <w:pPr>
        <w:tabs>
          <w:tab w:val="left" w:pos="6804"/>
        </w:tabs>
        <w:spacing w:after="0" w:line="240" w:lineRule="auto"/>
        <w:rPr>
          <w:rFonts w:ascii="Times New Roman" w:eastAsia="Times New Roman" w:hAnsi="Times New Roman" w:cs="Times New Roman"/>
          <w:sz w:val="28"/>
          <w:szCs w:val="28"/>
        </w:rPr>
      </w:pPr>
      <w:r w:rsidRPr="00316197">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00CB6C10" w:rsidRPr="00316197">
        <w:rPr>
          <w:rFonts w:ascii="Times New Roman" w:eastAsia="Times New Roman" w:hAnsi="Times New Roman" w:cs="Times New Roman"/>
          <w:sz w:val="28"/>
          <w:szCs w:val="28"/>
        </w:rPr>
        <w:t>. gada ___. _________</w:t>
      </w:r>
      <w:r w:rsidR="00CB6C10" w:rsidRPr="00316197">
        <w:rPr>
          <w:rFonts w:ascii="Times New Roman" w:eastAsia="Times New Roman" w:hAnsi="Times New Roman" w:cs="Times New Roman"/>
          <w:sz w:val="28"/>
          <w:szCs w:val="28"/>
        </w:rPr>
        <w:tab/>
        <w:t>Noteikumi Nr.</w:t>
      </w:r>
    </w:p>
    <w:p w14:paraId="252E2E1B" w14:textId="0CA1C0A5" w:rsidR="00CB6C10" w:rsidRPr="00316197" w:rsidRDefault="00CB6C10" w:rsidP="00CB6C10">
      <w:pPr>
        <w:tabs>
          <w:tab w:val="left" w:pos="6804"/>
          <w:tab w:val="left" w:pos="8364"/>
        </w:tabs>
        <w:spacing w:after="0" w:line="240" w:lineRule="auto"/>
        <w:rPr>
          <w:rFonts w:ascii="Times New Roman" w:eastAsia="Times New Roman" w:hAnsi="Times New Roman" w:cs="Times New Roman"/>
          <w:sz w:val="28"/>
          <w:szCs w:val="28"/>
        </w:rPr>
      </w:pPr>
      <w:r w:rsidRPr="00316197">
        <w:rPr>
          <w:rFonts w:ascii="Times New Roman" w:eastAsia="Times New Roman" w:hAnsi="Times New Roman" w:cs="Times New Roman"/>
          <w:sz w:val="28"/>
          <w:szCs w:val="28"/>
        </w:rPr>
        <w:t>Rīgā</w:t>
      </w:r>
      <w:r w:rsidRPr="00316197">
        <w:rPr>
          <w:rFonts w:ascii="Times New Roman" w:eastAsia="Times New Roman" w:hAnsi="Times New Roman" w:cs="Times New Roman"/>
          <w:sz w:val="28"/>
          <w:szCs w:val="28"/>
        </w:rPr>
        <w:tab/>
        <w:t>(prot.      Nr.  )</w:t>
      </w:r>
    </w:p>
    <w:p w14:paraId="2F616E64" w14:textId="563D159B" w:rsidR="00192213" w:rsidRDefault="00192213" w:rsidP="00192213">
      <w:pPr>
        <w:spacing w:line="240" w:lineRule="auto"/>
        <w:jc w:val="right"/>
        <w:rPr>
          <w:rFonts w:ascii="Times New Roman" w:eastAsia="Times New Roman" w:hAnsi="Times New Roman" w:cs="Times New Roman"/>
          <w:color w:val="414142"/>
          <w:sz w:val="28"/>
          <w:szCs w:val="28"/>
          <w:lang w:eastAsia="lv-LV"/>
        </w:rPr>
      </w:pPr>
    </w:p>
    <w:p w14:paraId="08A9A3B5" w14:textId="77777777" w:rsidR="00770B03" w:rsidRPr="00316197" w:rsidRDefault="00770B03" w:rsidP="00192213">
      <w:pPr>
        <w:spacing w:line="240" w:lineRule="auto"/>
        <w:jc w:val="right"/>
        <w:rPr>
          <w:rFonts w:ascii="Times New Roman" w:eastAsia="Times New Roman" w:hAnsi="Times New Roman" w:cs="Times New Roman"/>
          <w:color w:val="414142"/>
          <w:sz w:val="28"/>
          <w:szCs w:val="28"/>
          <w:lang w:eastAsia="lv-LV"/>
        </w:rPr>
      </w:pPr>
    </w:p>
    <w:p w14:paraId="47D4AD4C" w14:textId="286B4418" w:rsidR="00192213" w:rsidRDefault="001031E9" w:rsidP="00192213">
      <w:pPr>
        <w:spacing w:line="240" w:lineRule="auto"/>
        <w:jc w:val="center"/>
        <w:rPr>
          <w:rFonts w:ascii="Times New Roman" w:eastAsia="Times New Roman" w:hAnsi="Times New Roman" w:cs="Times New Roman"/>
          <w:b/>
          <w:bCs/>
          <w:sz w:val="28"/>
          <w:szCs w:val="28"/>
          <w:lang w:eastAsia="lv-LV"/>
        </w:rPr>
      </w:pPr>
      <w:r w:rsidRPr="00E24ED6">
        <w:rPr>
          <w:rFonts w:ascii="Times New Roman" w:eastAsia="Times New Roman" w:hAnsi="Times New Roman" w:cs="Times New Roman"/>
          <w:b/>
          <w:bCs/>
          <w:sz w:val="28"/>
          <w:szCs w:val="28"/>
          <w:lang w:eastAsia="lv-LV"/>
        </w:rPr>
        <w:t>Eiropas Savienības struktūrfondu un Kohēzijas fonda</w:t>
      </w:r>
      <w:r w:rsidR="00192213" w:rsidRPr="00E24ED6">
        <w:rPr>
          <w:rFonts w:ascii="Times New Roman" w:eastAsia="Times New Roman" w:hAnsi="Times New Roman" w:cs="Times New Roman"/>
          <w:b/>
          <w:bCs/>
          <w:sz w:val="28"/>
          <w:szCs w:val="28"/>
          <w:lang w:eastAsia="lv-LV"/>
        </w:rPr>
        <w:t xml:space="preserve"> ieviešanas uzraudzības</w:t>
      </w:r>
      <w:r w:rsidR="0085440D" w:rsidRPr="00E24ED6">
        <w:rPr>
          <w:rFonts w:ascii="Times New Roman" w:eastAsia="Times New Roman" w:hAnsi="Times New Roman" w:cs="Times New Roman"/>
          <w:b/>
          <w:bCs/>
          <w:sz w:val="28"/>
          <w:szCs w:val="28"/>
          <w:lang w:eastAsia="lv-LV"/>
        </w:rPr>
        <w:t>,</w:t>
      </w:r>
      <w:r w:rsidR="00192213" w:rsidRPr="00E24ED6">
        <w:rPr>
          <w:rFonts w:ascii="Times New Roman" w:eastAsia="Times New Roman" w:hAnsi="Times New Roman" w:cs="Times New Roman"/>
          <w:b/>
          <w:bCs/>
          <w:sz w:val="28"/>
          <w:szCs w:val="28"/>
          <w:lang w:eastAsia="lv-LV"/>
        </w:rPr>
        <w:t xml:space="preserve"> izvērtēšanas</w:t>
      </w:r>
      <w:r w:rsidR="0085440D" w:rsidRPr="00E24ED6">
        <w:rPr>
          <w:rFonts w:ascii="Times New Roman" w:eastAsia="Times New Roman" w:hAnsi="Times New Roman" w:cs="Times New Roman"/>
          <w:b/>
          <w:bCs/>
          <w:sz w:val="28"/>
          <w:szCs w:val="28"/>
          <w:lang w:eastAsia="lv-LV"/>
        </w:rPr>
        <w:t xml:space="preserve"> un</w:t>
      </w:r>
      <w:r w:rsidR="0085440D" w:rsidRPr="00E24ED6">
        <w:rPr>
          <w:rFonts w:ascii="Times New Roman" w:hAnsi="Times New Roman" w:cs="Times New Roman"/>
          <w:sz w:val="28"/>
          <w:szCs w:val="28"/>
        </w:rPr>
        <w:t xml:space="preserve"> </w:t>
      </w:r>
      <w:r w:rsidR="0085440D" w:rsidRPr="00E24ED6">
        <w:rPr>
          <w:rFonts w:ascii="Times New Roman" w:eastAsia="Times New Roman" w:hAnsi="Times New Roman" w:cs="Times New Roman"/>
          <w:b/>
          <w:bCs/>
          <w:sz w:val="28"/>
          <w:szCs w:val="28"/>
          <w:lang w:eastAsia="lv-LV"/>
        </w:rPr>
        <w:t>Kohēzijas politikas fondu vadības informācijas sistēmas 2014</w:t>
      </w:r>
      <w:r w:rsidR="006E1B20" w:rsidRPr="00E24ED6">
        <w:rPr>
          <w:rFonts w:ascii="Times New Roman" w:eastAsia="Times New Roman" w:hAnsi="Times New Roman" w:cs="Times New Roman"/>
          <w:b/>
          <w:bCs/>
          <w:sz w:val="28"/>
          <w:szCs w:val="28"/>
          <w:lang w:eastAsia="lv-LV"/>
        </w:rPr>
        <w:t>.</w:t>
      </w:r>
      <w:r w:rsidR="0085440D" w:rsidRPr="00E24ED6">
        <w:rPr>
          <w:rFonts w:ascii="Times New Roman" w:eastAsia="Times New Roman" w:hAnsi="Times New Roman" w:cs="Times New Roman"/>
          <w:b/>
          <w:bCs/>
          <w:sz w:val="28"/>
          <w:szCs w:val="28"/>
          <w:lang w:eastAsia="lv-LV"/>
        </w:rPr>
        <w:t xml:space="preserve">-2020.gadam izveides un izmantošanas </w:t>
      </w:r>
      <w:r w:rsidR="00192213" w:rsidRPr="00E24ED6">
        <w:rPr>
          <w:rFonts w:ascii="Times New Roman" w:eastAsia="Times New Roman" w:hAnsi="Times New Roman" w:cs="Times New Roman"/>
          <w:b/>
          <w:bCs/>
          <w:sz w:val="28"/>
          <w:szCs w:val="28"/>
          <w:lang w:eastAsia="lv-LV"/>
        </w:rPr>
        <w:t>kārtība</w:t>
      </w:r>
    </w:p>
    <w:p w14:paraId="1C807F8A" w14:textId="77777777" w:rsidR="00770B03" w:rsidRPr="00E24ED6" w:rsidRDefault="00770B03" w:rsidP="00192213">
      <w:pPr>
        <w:spacing w:line="240" w:lineRule="auto"/>
        <w:jc w:val="center"/>
        <w:rPr>
          <w:rFonts w:ascii="Times New Roman" w:eastAsia="Times New Roman" w:hAnsi="Times New Roman" w:cs="Times New Roman"/>
          <w:b/>
          <w:bCs/>
          <w:sz w:val="28"/>
          <w:szCs w:val="28"/>
          <w:lang w:eastAsia="lv-LV"/>
        </w:rPr>
      </w:pPr>
    </w:p>
    <w:p w14:paraId="3ABFD737" w14:textId="77777777" w:rsidR="00112E77" w:rsidRPr="003A33E2" w:rsidRDefault="00192213" w:rsidP="00112E77">
      <w:pPr>
        <w:spacing w:after="0" w:line="240" w:lineRule="auto"/>
        <w:jc w:val="right"/>
        <w:rPr>
          <w:rFonts w:ascii="Times New Roman" w:eastAsia="Times New Roman" w:hAnsi="Times New Roman" w:cs="Times New Roman"/>
          <w:i/>
          <w:iCs/>
          <w:sz w:val="24"/>
          <w:szCs w:val="24"/>
          <w:lang w:eastAsia="lv-LV"/>
        </w:rPr>
      </w:pPr>
      <w:r w:rsidRPr="003A33E2">
        <w:rPr>
          <w:rFonts w:ascii="Times New Roman" w:eastAsia="Times New Roman" w:hAnsi="Times New Roman" w:cs="Times New Roman"/>
          <w:i/>
          <w:iCs/>
          <w:sz w:val="24"/>
          <w:szCs w:val="24"/>
          <w:lang w:eastAsia="lv-LV"/>
        </w:rPr>
        <w:t xml:space="preserve">Izdoti saskaņā ar Eiropas Savienības struktūrfondu un </w:t>
      </w:r>
    </w:p>
    <w:p w14:paraId="3DEDFBB9" w14:textId="77777777" w:rsidR="00112E77" w:rsidRPr="003A33E2" w:rsidRDefault="00192213" w:rsidP="00112E77">
      <w:pPr>
        <w:spacing w:after="0" w:line="240" w:lineRule="auto"/>
        <w:jc w:val="right"/>
        <w:rPr>
          <w:rFonts w:ascii="Times New Roman" w:eastAsia="Times New Roman" w:hAnsi="Times New Roman" w:cs="Times New Roman"/>
          <w:i/>
          <w:iCs/>
          <w:sz w:val="24"/>
          <w:szCs w:val="24"/>
          <w:lang w:eastAsia="lv-LV"/>
        </w:rPr>
      </w:pPr>
      <w:r w:rsidRPr="003A33E2">
        <w:rPr>
          <w:rFonts w:ascii="Times New Roman" w:eastAsia="Times New Roman" w:hAnsi="Times New Roman" w:cs="Times New Roman"/>
          <w:i/>
          <w:iCs/>
          <w:sz w:val="24"/>
          <w:szCs w:val="24"/>
          <w:lang w:eastAsia="lv-LV"/>
        </w:rPr>
        <w:t>Kohēzijas fonda 2014.-2020.gada plānošanas perioda vadības</w:t>
      </w:r>
    </w:p>
    <w:p w14:paraId="45091493" w14:textId="4528986B" w:rsidR="00192213" w:rsidRPr="003A33E2" w:rsidRDefault="00192213" w:rsidP="00112E77">
      <w:pPr>
        <w:spacing w:after="0" w:line="240" w:lineRule="auto"/>
        <w:jc w:val="right"/>
        <w:rPr>
          <w:rFonts w:ascii="Times New Roman" w:eastAsia="Times New Roman" w:hAnsi="Times New Roman" w:cs="Times New Roman"/>
          <w:i/>
          <w:iCs/>
          <w:sz w:val="24"/>
          <w:szCs w:val="24"/>
          <w:lang w:eastAsia="lv-LV"/>
        </w:rPr>
      </w:pPr>
      <w:r w:rsidRPr="003A33E2">
        <w:rPr>
          <w:rFonts w:ascii="Times New Roman" w:eastAsia="Times New Roman" w:hAnsi="Times New Roman" w:cs="Times New Roman"/>
          <w:i/>
          <w:iCs/>
          <w:sz w:val="24"/>
          <w:szCs w:val="24"/>
          <w:lang w:eastAsia="lv-LV"/>
        </w:rPr>
        <w:t xml:space="preserve"> likum</w:t>
      </w:r>
      <w:r w:rsidR="0085440D" w:rsidRPr="003A33E2">
        <w:rPr>
          <w:rFonts w:ascii="Times New Roman" w:eastAsia="Times New Roman" w:hAnsi="Times New Roman" w:cs="Times New Roman"/>
          <w:i/>
          <w:iCs/>
          <w:sz w:val="24"/>
          <w:szCs w:val="24"/>
          <w:lang w:eastAsia="lv-LV"/>
        </w:rPr>
        <w:t>a</w:t>
      </w:r>
      <w:r w:rsidRPr="003A33E2">
        <w:rPr>
          <w:rFonts w:ascii="Times New Roman" w:eastAsia="Times New Roman" w:hAnsi="Times New Roman" w:cs="Times New Roman"/>
          <w:i/>
          <w:iCs/>
          <w:sz w:val="24"/>
          <w:szCs w:val="24"/>
          <w:lang w:eastAsia="lv-LV"/>
        </w:rPr>
        <w:t xml:space="preserve"> 2</w:t>
      </w:r>
      <w:r w:rsidR="002D45A6" w:rsidRPr="003A33E2">
        <w:rPr>
          <w:rFonts w:ascii="Times New Roman" w:eastAsia="Times New Roman" w:hAnsi="Times New Roman" w:cs="Times New Roman"/>
          <w:i/>
          <w:iCs/>
          <w:sz w:val="24"/>
          <w:szCs w:val="24"/>
          <w:lang w:eastAsia="lv-LV"/>
        </w:rPr>
        <w:t>0</w:t>
      </w:r>
      <w:r w:rsidRPr="003A33E2">
        <w:rPr>
          <w:rFonts w:ascii="Times New Roman" w:eastAsia="Times New Roman" w:hAnsi="Times New Roman" w:cs="Times New Roman"/>
          <w:i/>
          <w:iCs/>
          <w:sz w:val="24"/>
          <w:szCs w:val="24"/>
          <w:lang w:eastAsia="lv-LV"/>
        </w:rPr>
        <w:t>.panta 1</w:t>
      </w:r>
      <w:r w:rsidR="0059690D" w:rsidRPr="003A33E2">
        <w:rPr>
          <w:rFonts w:ascii="Times New Roman" w:eastAsia="Times New Roman" w:hAnsi="Times New Roman" w:cs="Times New Roman"/>
          <w:i/>
          <w:iCs/>
          <w:sz w:val="24"/>
          <w:szCs w:val="24"/>
          <w:lang w:eastAsia="lv-LV"/>
        </w:rPr>
        <w:t>1</w:t>
      </w:r>
      <w:r w:rsidRPr="003A33E2">
        <w:rPr>
          <w:rFonts w:ascii="Times New Roman" w:eastAsia="Times New Roman" w:hAnsi="Times New Roman" w:cs="Times New Roman"/>
          <w:i/>
          <w:iCs/>
          <w:sz w:val="24"/>
          <w:szCs w:val="24"/>
          <w:lang w:eastAsia="lv-LV"/>
        </w:rPr>
        <w:t>.punktu</w:t>
      </w:r>
      <w:r w:rsidRPr="003A33E2" w:rsidDel="00192213">
        <w:rPr>
          <w:rFonts w:ascii="Times New Roman" w:eastAsia="Times New Roman" w:hAnsi="Times New Roman" w:cs="Times New Roman"/>
          <w:i/>
          <w:iCs/>
          <w:sz w:val="24"/>
          <w:szCs w:val="24"/>
          <w:lang w:eastAsia="lv-LV"/>
        </w:rPr>
        <w:t xml:space="preserve"> </w:t>
      </w:r>
      <w:bookmarkStart w:id="0" w:name="n1"/>
      <w:bookmarkEnd w:id="0"/>
      <w:r w:rsidR="0059690D" w:rsidRPr="003A33E2">
        <w:rPr>
          <w:rFonts w:ascii="Times New Roman" w:eastAsia="Times New Roman" w:hAnsi="Times New Roman" w:cs="Times New Roman"/>
          <w:i/>
          <w:iCs/>
          <w:sz w:val="24"/>
          <w:szCs w:val="24"/>
          <w:lang w:eastAsia="lv-LV"/>
        </w:rPr>
        <w:t>un 12.punktu</w:t>
      </w:r>
    </w:p>
    <w:p w14:paraId="2ECBDC78" w14:textId="77777777" w:rsidR="00112E77" w:rsidRPr="00316197" w:rsidRDefault="00112E77" w:rsidP="00112E77">
      <w:pPr>
        <w:spacing w:after="0" w:line="240" w:lineRule="auto"/>
        <w:jc w:val="right"/>
        <w:rPr>
          <w:rFonts w:ascii="Arial" w:eastAsia="Times New Roman" w:hAnsi="Arial" w:cs="Arial"/>
          <w:i/>
          <w:iCs/>
          <w:color w:val="414142"/>
          <w:sz w:val="28"/>
          <w:szCs w:val="28"/>
          <w:lang w:eastAsia="lv-LV"/>
        </w:rPr>
      </w:pPr>
    </w:p>
    <w:p w14:paraId="5DD5B5F8" w14:textId="77777777" w:rsidR="00112E77" w:rsidRPr="003A33E2" w:rsidRDefault="00112E77" w:rsidP="00112E77">
      <w:pPr>
        <w:spacing w:after="0" w:line="240" w:lineRule="auto"/>
        <w:jc w:val="right"/>
        <w:rPr>
          <w:rFonts w:ascii="Arial" w:eastAsia="Times New Roman" w:hAnsi="Arial" w:cs="Arial"/>
          <w:i/>
          <w:iCs/>
          <w:sz w:val="28"/>
          <w:szCs w:val="28"/>
          <w:lang w:eastAsia="lv-LV"/>
        </w:rPr>
      </w:pPr>
    </w:p>
    <w:p w14:paraId="08672EB0" w14:textId="6D5606BF" w:rsidR="00192213" w:rsidRPr="00316197" w:rsidRDefault="00FC2481" w:rsidP="00B5350B">
      <w:pPr>
        <w:pStyle w:val="ListParagraph"/>
        <w:spacing w:after="240" w:line="240" w:lineRule="auto"/>
        <w:ind w:left="792"/>
        <w:contextualSpacing w:val="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w:t>
      </w:r>
      <w:r w:rsidR="00B741F2">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192213" w:rsidRPr="00316197">
        <w:rPr>
          <w:rFonts w:ascii="Times New Roman" w:eastAsia="Times New Roman" w:hAnsi="Times New Roman" w:cs="Times New Roman"/>
          <w:b/>
          <w:bCs/>
          <w:sz w:val="28"/>
          <w:szCs w:val="28"/>
          <w:lang w:eastAsia="lv-LV"/>
        </w:rPr>
        <w:t>Vispārīgie jautājumi</w:t>
      </w:r>
    </w:p>
    <w:p w14:paraId="0D44A87E" w14:textId="17BB1D0A" w:rsidR="0059690D" w:rsidRPr="00903BF2" w:rsidRDefault="00192213" w:rsidP="00B5350B">
      <w:pPr>
        <w:pStyle w:val="ListParagraph"/>
        <w:numPr>
          <w:ilvl w:val="0"/>
          <w:numId w:val="8"/>
        </w:numPr>
        <w:tabs>
          <w:tab w:val="left" w:pos="284"/>
        </w:tabs>
        <w:spacing w:after="0" w:line="240" w:lineRule="auto"/>
        <w:jc w:val="both"/>
        <w:rPr>
          <w:rFonts w:ascii="Times New Roman" w:eastAsia="Times New Roman" w:hAnsi="Times New Roman" w:cs="Times New Roman"/>
          <w:sz w:val="28"/>
          <w:szCs w:val="28"/>
          <w:lang w:eastAsia="lv-LV"/>
        </w:rPr>
      </w:pPr>
      <w:bookmarkStart w:id="1" w:name="p1"/>
      <w:bookmarkStart w:id="2" w:name="p-311936"/>
      <w:bookmarkEnd w:id="1"/>
      <w:bookmarkEnd w:id="2"/>
      <w:r w:rsidRPr="00903BF2">
        <w:rPr>
          <w:rFonts w:ascii="Times New Roman" w:eastAsia="Times New Roman" w:hAnsi="Times New Roman" w:cs="Times New Roman"/>
          <w:sz w:val="28"/>
          <w:szCs w:val="28"/>
          <w:lang w:eastAsia="lv-LV"/>
        </w:rPr>
        <w:t>Noteikumi nosaka kārtību, kādā</w:t>
      </w:r>
      <w:r w:rsidR="0059690D" w:rsidRPr="00903BF2">
        <w:rPr>
          <w:rFonts w:ascii="Times New Roman" w:eastAsia="Times New Roman" w:hAnsi="Times New Roman" w:cs="Times New Roman"/>
          <w:sz w:val="28"/>
          <w:szCs w:val="28"/>
          <w:lang w:eastAsia="lv-LV"/>
        </w:rPr>
        <w:t>:</w:t>
      </w:r>
    </w:p>
    <w:p w14:paraId="52F57E6D" w14:textId="77777777" w:rsidR="008B64DE" w:rsidRPr="00903BF2" w:rsidRDefault="00192213" w:rsidP="003A33E2">
      <w:pPr>
        <w:pStyle w:val="ListParagraph"/>
        <w:numPr>
          <w:ilvl w:val="1"/>
          <w:numId w:val="8"/>
        </w:numPr>
        <w:tabs>
          <w:tab w:val="left" w:pos="284"/>
          <w:tab w:val="left" w:pos="851"/>
        </w:tabs>
        <w:spacing w:after="0" w:line="240" w:lineRule="auto"/>
        <w:ind w:left="1418" w:hanging="567"/>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Eiropas Savienības struktūrfondu un Kohēzijas fonda (turpmāk – Eiropas Savienības fondi) vadībā iesaistītās institūcijas uzrauga un izvērtē Eiropas Savienības fondu ieviešanu</w:t>
      </w:r>
      <w:r w:rsidR="0059690D" w:rsidRPr="00903BF2">
        <w:rPr>
          <w:rFonts w:ascii="Times New Roman" w:eastAsia="Times New Roman" w:hAnsi="Times New Roman" w:cs="Times New Roman"/>
          <w:sz w:val="28"/>
          <w:szCs w:val="28"/>
          <w:lang w:eastAsia="lv-LV"/>
        </w:rPr>
        <w:t>;</w:t>
      </w:r>
    </w:p>
    <w:p w14:paraId="35B0D3E5" w14:textId="013380CA" w:rsidR="00787BF6" w:rsidRPr="00903BF2" w:rsidRDefault="0051574D" w:rsidP="003A33E2">
      <w:pPr>
        <w:pStyle w:val="ListParagraph"/>
        <w:numPr>
          <w:ilvl w:val="1"/>
          <w:numId w:val="8"/>
        </w:numPr>
        <w:tabs>
          <w:tab w:val="left" w:pos="284"/>
          <w:tab w:val="left" w:pos="851"/>
        </w:tabs>
        <w:spacing w:after="0" w:line="240" w:lineRule="auto"/>
        <w:ind w:left="1418" w:hanging="567"/>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izveido un izmanto </w:t>
      </w:r>
      <w:r w:rsidR="001A06F6" w:rsidRPr="00903BF2">
        <w:rPr>
          <w:rFonts w:ascii="Times New Roman" w:eastAsia="Times New Roman" w:hAnsi="Times New Roman" w:cs="Times New Roman"/>
          <w:sz w:val="28"/>
          <w:szCs w:val="28"/>
          <w:lang w:eastAsia="lv-LV"/>
        </w:rPr>
        <w:t>Kohēzijas politikas fondu vadības informācijas sistēmu 2014</w:t>
      </w:r>
      <w:r w:rsidR="00830B66" w:rsidRPr="00903BF2">
        <w:rPr>
          <w:rFonts w:ascii="Times New Roman" w:eastAsia="Times New Roman" w:hAnsi="Times New Roman" w:cs="Times New Roman"/>
          <w:sz w:val="28"/>
          <w:szCs w:val="28"/>
          <w:lang w:eastAsia="lv-LV"/>
        </w:rPr>
        <w:t>.</w:t>
      </w:r>
      <w:r w:rsidR="001A06F6" w:rsidRPr="00903BF2">
        <w:rPr>
          <w:rFonts w:ascii="Times New Roman" w:eastAsia="Times New Roman" w:hAnsi="Times New Roman" w:cs="Times New Roman"/>
          <w:sz w:val="28"/>
          <w:szCs w:val="28"/>
          <w:lang w:eastAsia="lv-LV"/>
        </w:rPr>
        <w:t xml:space="preserve">-2020.gadam (turpmāk – </w:t>
      </w:r>
      <w:r w:rsidR="00012C67" w:rsidRPr="00903BF2">
        <w:rPr>
          <w:rFonts w:ascii="Times New Roman" w:eastAsia="Times New Roman" w:hAnsi="Times New Roman" w:cs="Times New Roman"/>
          <w:sz w:val="28"/>
          <w:szCs w:val="28"/>
          <w:lang w:eastAsia="lv-LV"/>
        </w:rPr>
        <w:t>vadības informācijas sistēma</w:t>
      </w:r>
      <w:r w:rsidR="00C749CD" w:rsidRPr="00903BF2">
        <w:rPr>
          <w:rFonts w:ascii="Times New Roman" w:eastAsia="Times New Roman" w:hAnsi="Times New Roman" w:cs="Times New Roman"/>
          <w:sz w:val="28"/>
          <w:szCs w:val="28"/>
          <w:lang w:eastAsia="lv-LV"/>
        </w:rPr>
        <w:t>)</w:t>
      </w:r>
      <w:r w:rsidR="00E51786" w:rsidRPr="00903BF2">
        <w:rPr>
          <w:rFonts w:ascii="Times New Roman" w:eastAsia="Times New Roman" w:hAnsi="Times New Roman" w:cs="Times New Roman"/>
          <w:sz w:val="28"/>
          <w:szCs w:val="28"/>
          <w:lang w:eastAsia="lv-LV"/>
        </w:rPr>
        <w:t>.</w:t>
      </w:r>
    </w:p>
    <w:p w14:paraId="4EF2DF6F" w14:textId="18703AFF" w:rsidR="00192213" w:rsidRPr="00CB71B9" w:rsidRDefault="00D21435" w:rsidP="00B5350B">
      <w:pPr>
        <w:pStyle w:val="ListParagraph"/>
        <w:numPr>
          <w:ilvl w:val="0"/>
          <w:numId w:val="8"/>
        </w:numPr>
        <w:tabs>
          <w:tab w:val="left" w:pos="284"/>
        </w:tabs>
        <w:spacing w:before="120" w:after="0" w:line="240" w:lineRule="auto"/>
        <w:contextualSpacing w:val="0"/>
        <w:jc w:val="both"/>
        <w:rPr>
          <w:rFonts w:ascii="Times New Roman" w:eastAsia="Times New Roman" w:hAnsi="Times New Roman" w:cs="Times New Roman"/>
          <w:sz w:val="28"/>
          <w:szCs w:val="28"/>
          <w:lang w:eastAsia="lv-LV"/>
        </w:rPr>
      </w:pPr>
      <w:bookmarkStart w:id="3" w:name="p2"/>
      <w:bookmarkStart w:id="4" w:name="p-311937"/>
      <w:bookmarkEnd w:id="3"/>
      <w:bookmarkEnd w:id="4"/>
      <w:r w:rsidRPr="00CB71B9">
        <w:rPr>
          <w:rFonts w:ascii="Times New Roman" w:eastAsia="Times New Roman" w:hAnsi="Times New Roman" w:cs="Times New Roman"/>
          <w:sz w:val="28"/>
          <w:szCs w:val="28"/>
          <w:lang w:eastAsia="lv-LV"/>
        </w:rPr>
        <w:t xml:space="preserve">Eiropas Savienības fondu </w:t>
      </w:r>
      <w:r w:rsidR="006757BE" w:rsidRPr="00CB71B9">
        <w:rPr>
          <w:rFonts w:ascii="Times New Roman" w:eastAsia="Times New Roman" w:hAnsi="Times New Roman" w:cs="Times New Roman"/>
          <w:sz w:val="28"/>
          <w:szCs w:val="28"/>
          <w:lang w:eastAsia="lv-LV"/>
        </w:rPr>
        <w:t xml:space="preserve">ieviešanas </w:t>
      </w:r>
      <w:r w:rsidRPr="00CB71B9">
        <w:rPr>
          <w:rFonts w:ascii="Times New Roman" w:eastAsia="Times New Roman" w:hAnsi="Times New Roman" w:cs="Times New Roman"/>
          <w:sz w:val="28"/>
          <w:szCs w:val="28"/>
          <w:lang w:eastAsia="lv-LV"/>
        </w:rPr>
        <w:t xml:space="preserve">uzraudzības un izvērtēšanas mērķis ir </w:t>
      </w:r>
      <w:r w:rsidR="00655CD7" w:rsidRPr="00CB71B9">
        <w:rPr>
          <w:rFonts w:ascii="Times New Roman" w:hAnsi="Times New Roman" w:cs="Times New Roman"/>
          <w:sz w:val="28"/>
          <w:szCs w:val="28"/>
        </w:rPr>
        <w:t xml:space="preserve">nodrošināt </w:t>
      </w:r>
      <w:r w:rsidR="008D14BB" w:rsidRPr="00CB71B9">
        <w:rPr>
          <w:rFonts w:ascii="Times New Roman" w:hAnsi="Times New Roman" w:cs="Times New Roman"/>
          <w:sz w:val="28"/>
          <w:szCs w:val="28"/>
        </w:rPr>
        <w:t>izsekojamas</w:t>
      </w:r>
      <w:r w:rsidR="00655CD7" w:rsidRPr="00CB71B9">
        <w:rPr>
          <w:rFonts w:ascii="Times New Roman" w:hAnsi="Times New Roman" w:cs="Times New Roman"/>
          <w:sz w:val="28"/>
          <w:szCs w:val="28"/>
        </w:rPr>
        <w:t xml:space="preserve">, </w:t>
      </w:r>
      <w:r w:rsidR="008D14BB" w:rsidRPr="00CB71B9">
        <w:rPr>
          <w:rFonts w:ascii="Times New Roman" w:hAnsi="Times New Roman" w:cs="Times New Roman"/>
          <w:sz w:val="28"/>
          <w:szCs w:val="28"/>
        </w:rPr>
        <w:t xml:space="preserve">efektīvas </w:t>
      </w:r>
      <w:r w:rsidR="00655CD7" w:rsidRPr="00CB71B9">
        <w:rPr>
          <w:rFonts w:ascii="Times New Roman" w:hAnsi="Times New Roman" w:cs="Times New Roman"/>
          <w:sz w:val="28"/>
          <w:szCs w:val="28"/>
        </w:rPr>
        <w:t>un E</w:t>
      </w:r>
      <w:r w:rsidR="008F236F" w:rsidRPr="00CB71B9">
        <w:rPr>
          <w:rFonts w:ascii="Times New Roman" w:hAnsi="Times New Roman" w:cs="Times New Roman"/>
          <w:sz w:val="28"/>
          <w:szCs w:val="28"/>
        </w:rPr>
        <w:t xml:space="preserve">iropas </w:t>
      </w:r>
      <w:r w:rsidR="00655CD7" w:rsidRPr="00CB71B9">
        <w:rPr>
          <w:rFonts w:ascii="Times New Roman" w:hAnsi="Times New Roman" w:cs="Times New Roman"/>
          <w:sz w:val="28"/>
          <w:szCs w:val="28"/>
        </w:rPr>
        <w:t>S</w:t>
      </w:r>
      <w:r w:rsidR="008F236F" w:rsidRPr="00CB71B9">
        <w:rPr>
          <w:rFonts w:ascii="Times New Roman" w:hAnsi="Times New Roman" w:cs="Times New Roman"/>
          <w:sz w:val="28"/>
          <w:szCs w:val="28"/>
        </w:rPr>
        <w:t>avienības</w:t>
      </w:r>
      <w:r w:rsidR="00655CD7" w:rsidRPr="00CB71B9">
        <w:rPr>
          <w:rFonts w:ascii="Times New Roman" w:hAnsi="Times New Roman" w:cs="Times New Roman"/>
          <w:sz w:val="28"/>
          <w:szCs w:val="28"/>
        </w:rPr>
        <w:t xml:space="preserve"> fondu plānošanas dokumentos noteiktajiem mērķiem </w:t>
      </w:r>
      <w:r w:rsidR="008D14BB" w:rsidRPr="00CB71B9">
        <w:rPr>
          <w:rFonts w:ascii="Times New Roman" w:hAnsi="Times New Roman" w:cs="Times New Roman"/>
          <w:sz w:val="28"/>
          <w:szCs w:val="28"/>
        </w:rPr>
        <w:t xml:space="preserve">atbilstošas </w:t>
      </w:r>
      <w:r w:rsidR="00655CD7" w:rsidRPr="00CB71B9">
        <w:rPr>
          <w:rFonts w:ascii="Times New Roman" w:hAnsi="Times New Roman" w:cs="Times New Roman"/>
          <w:sz w:val="28"/>
          <w:szCs w:val="28"/>
        </w:rPr>
        <w:t xml:space="preserve">Eiropas Savienības fondu </w:t>
      </w:r>
      <w:r w:rsidR="008D14BB" w:rsidRPr="00CB71B9">
        <w:rPr>
          <w:rFonts w:ascii="Times New Roman" w:hAnsi="Times New Roman" w:cs="Times New Roman"/>
          <w:sz w:val="28"/>
          <w:szCs w:val="28"/>
        </w:rPr>
        <w:t xml:space="preserve">investīcijas </w:t>
      </w:r>
      <w:r w:rsidR="00655CD7" w:rsidRPr="00CB71B9">
        <w:rPr>
          <w:rFonts w:ascii="Times New Roman" w:hAnsi="Times New Roman" w:cs="Times New Roman"/>
          <w:sz w:val="28"/>
          <w:szCs w:val="28"/>
        </w:rPr>
        <w:t>Latvijā</w:t>
      </w:r>
      <w:r w:rsidRPr="00CB71B9">
        <w:rPr>
          <w:rFonts w:ascii="Times New Roman" w:eastAsia="Times New Roman" w:hAnsi="Times New Roman" w:cs="Times New Roman"/>
          <w:sz w:val="28"/>
          <w:szCs w:val="28"/>
          <w:lang w:eastAsia="lv-LV"/>
        </w:rPr>
        <w:t>.</w:t>
      </w:r>
    </w:p>
    <w:p w14:paraId="02F24F82" w14:textId="69226742" w:rsidR="00192213" w:rsidRPr="00CB71B9" w:rsidRDefault="00192213" w:rsidP="00B5350B">
      <w:pPr>
        <w:pStyle w:val="ListParagraph"/>
        <w:numPr>
          <w:ilvl w:val="0"/>
          <w:numId w:val="8"/>
        </w:numPr>
        <w:spacing w:before="120" w:after="0" w:line="240" w:lineRule="auto"/>
        <w:contextualSpacing w:val="0"/>
        <w:rPr>
          <w:rFonts w:ascii="Times New Roman" w:eastAsia="Times New Roman" w:hAnsi="Times New Roman" w:cs="Times New Roman"/>
          <w:sz w:val="28"/>
          <w:szCs w:val="28"/>
          <w:lang w:eastAsia="lv-LV"/>
        </w:rPr>
      </w:pPr>
      <w:bookmarkStart w:id="5" w:name="p3"/>
      <w:bookmarkStart w:id="6" w:name="p-311939"/>
      <w:bookmarkEnd w:id="5"/>
      <w:bookmarkEnd w:id="6"/>
      <w:r w:rsidRPr="00903BF2">
        <w:rPr>
          <w:rFonts w:ascii="Times New Roman" w:eastAsia="Times New Roman" w:hAnsi="Times New Roman" w:cs="Times New Roman"/>
          <w:sz w:val="28"/>
          <w:szCs w:val="28"/>
          <w:lang w:eastAsia="lv-LV"/>
        </w:rPr>
        <w:t xml:space="preserve">Eiropas Savienības fondu </w:t>
      </w:r>
      <w:r w:rsidR="006757BE" w:rsidRPr="00CB71B9">
        <w:rPr>
          <w:rFonts w:ascii="Times New Roman" w:eastAsia="Times New Roman" w:hAnsi="Times New Roman" w:cs="Times New Roman"/>
          <w:sz w:val="28"/>
          <w:szCs w:val="28"/>
          <w:lang w:eastAsia="lv-LV"/>
        </w:rPr>
        <w:t xml:space="preserve">ieviešanas </w:t>
      </w:r>
      <w:r w:rsidRPr="00CB71B9">
        <w:rPr>
          <w:rFonts w:ascii="Times New Roman" w:eastAsia="Times New Roman" w:hAnsi="Times New Roman" w:cs="Times New Roman"/>
          <w:sz w:val="28"/>
          <w:szCs w:val="28"/>
          <w:lang w:eastAsia="lv-LV"/>
        </w:rPr>
        <w:t>uzraudzības uzdevums ir:</w:t>
      </w:r>
    </w:p>
    <w:p w14:paraId="5916351F" w14:textId="10DA5057" w:rsidR="001D2DA4" w:rsidRPr="00903BF2" w:rsidRDefault="00192213" w:rsidP="003A33E2">
      <w:pPr>
        <w:pStyle w:val="ListParagraph"/>
        <w:numPr>
          <w:ilvl w:val="1"/>
          <w:numId w:val="8"/>
        </w:numPr>
        <w:tabs>
          <w:tab w:val="left" w:pos="426"/>
          <w:tab w:val="left" w:pos="1560"/>
        </w:tabs>
        <w:spacing w:after="0" w:line="240" w:lineRule="auto"/>
        <w:ind w:left="1418" w:hanging="567"/>
        <w:jc w:val="both"/>
        <w:rPr>
          <w:rFonts w:ascii="Times New Roman" w:eastAsia="Times New Roman" w:hAnsi="Times New Roman" w:cs="Times New Roman"/>
          <w:sz w:val="28"/>
          <w:szCs w:val="28"/>
          <w:lang w:eastAsia="lv-LV"/>
        </w:rPr>
      </w:pPr>
      <w:r w:rsidRPr="00CB71B9">
        <w:rPr>
          <w:rFonts w:ascii="Times New Roman" w:eastAsia="Times New Roman" w:hAnsi="Times New Roman" w:cs="Times New Roman"/>
          <w:sz w:val="28"/>
          <w:szCs w:val="28"/>
          <w:lang w:eastAsia="lv-LV"/>
        </w:rPr>
        <w:t>veikt prioritā</w:t>
      </w:r>
      <w:r w:rsidR="00DD774B" w:rsidRPr="00CB71B9">
        <w:rPr>
          <w:rFonts w:ascii="Times New Roman" w:eastAsia="Times New Roman" w:hAnsi="Times New Roman" w:cs="Times New Roman"/>
          <w:sz w:val="28"/>
          <w:szCs w:val="28"/>
          <w:lang w:eastAsia="lv-LV"/>
        </w:rPr>
        <w:t>ro virzienu</w:t>
      </w:r>
      <w:r w:rsidRPr="00CB71B9">
        <w:rPr>
          <w:rFonts w:ascii="Times New Roman" w:eastAsia="Times New Roman" w:hAnsi="Times New Roman" w:cs="Times New Roman"/>
          <w:sz w:val="28"/>
          <w:szCs w:val="28"/>
          <w:lang w:eastAsia="lv-LV"/>
        </w:rPr>
        <w:t xml:space="preserve">, </w:t>
      </w:r>
      <w:r w:rsidR="005C195A" w:rsidRPr="00CB71B9">
        <w:rPr>
          <w:rFonts w:ascii="Times New Roman" w:eastAsia="Times New Roman" w:hAnsi="Times New Roman" w:cs="Times New Roman"/>
          <w:sz w:val="28"/>
          <w:szCs w:val="28"/>
          <w:lang w:eastAsia="lv-LV"/>
        </w:rPr>
        <w:t xml:space="preserve">ieguldījumu prioritāšu, </w:t>
      </w:r>
      <w:r w:rsidR="00DD774B" w:rsidRPr="00CB71B9">
        <w:rPr>
          <w:rFonts w:ascii="Times New Roman" w:eastAsia="Times New Roman" w:hAnsi="Times New Roman" w:cs="Times New Roman"/>
          <w:sz w:val="28"/>
          <w:szCs w:val="28"/>
          <w:lang w:eastAsia="lv-LV"/>
        </w:rPr>
        <w:t xml:space="preserve">specifisko </w:t>
      </w:r>
      <w:r w:rsidR="009B7792" w:rsidRPr="00CB71B9">
        <w:rPr>
          <w:rFonts w:ascii="Times New Roman" w:eastAsia="Times New Roman" w:hAnsi="Times New Roman" w:cs="Times New Roman"/>
          <w:sz w:val="28"/>
          <w:szCs w:val="28"/>
          <w:lang w:eastAsia="lv-LV"/>
        </w:rPr>
        <w:t>atbalsta mērķu</w:t>
      </w:r>
      <w:r w:rsidR="00DD774B" w:rsidRPr="00CB71B9">
        <w:rPr>
          <w:rFonts w:ascii="Times New Roman" w:eastAsia="Times New Roman" w:hAnsi="Times New Roman" w:cs="Times New Roman"/>
          <w:sz w:val="28"/>
          <w:szCs w:val="28"/>
          <w:lang w:eastAsia="lv-LV"/>
        </w:rPr>
        <w:t xml:space="preserve"> </w:t>
      </w:r>
      <w:r w:rsidRPr="00CB71B9">
        <w:rPr>
          <w:rFonts w:ascii="Times New Roman" w:eastAsia="Times New Roman" w:hAnsi="Times New Roman" w:cs="Times New Roman"/>
          <w:sz w:val="28"/>
          <w:szCs w:val="28"/>
          <w:lang w:eastAsia="lv-LV"/>
        </w:rPr>
        <w:t xml:space="preserve">īstenošanas </w:t>
      </w:r>
      <w:r w:rsidR="00DD774B" w:rsidRPr="00CB71B9">
        <w:rPr>
          <w:rFonts w:ascii="Times New Roman" w:eastAsia="Times New Roman" w:hAnsi="Times New Roman" w:cs="Times New Roman"/>
          <w:sz w:val="28"/>
          <w:szCs w:val="28"/>
          <w:lang w:eastAsia="lv-LV"/>
        </w:rPr>
        <w:t>un rezultātu sasniegšanas</w:t>
      </w:r>
      <w:r w:rsidRPr="00CB71B9">
        <w:rPr>
          <w:rFonts w:ascii="Times New Roman" w:eastAsia="Times New Roman" w:hAnsi="Times New Roman" w:cs="Times New Roman"/>
          <w:sz w:val="28"/>
          <w:szCs w:val="28"/>
          <w:lang w:eastAsia="lv-LV"/>
        </w:rPr>
        <w:t xml:space="preserve"> </w:t>
      </w:r>
      <w:r w:rsidR="00DD774B" w:rsidRPr="00CB71B9">
        <w:rPr>
          <w:rFonts w:ascii="Times New Roman" w:eastAsia="Times New Roman" w:hAnsi="Times New Roman" w:cs="Times New Roman"/>
          <w:sz w:val="28"/>
          <w:szCs w:val="28"/>
          <w:lang w:eastAsia="lv-LV"/>
        </w:rPr>
        <w:t xml:space="preserve">uzraudzību </w:t>
      </w:r>
      <w:r w:rsidRPr="00CB71B9">
        <w:rPr>
          <w:rFonts w:ascii="Times New Roman" w:eastAsia="Times New Roman" w:hAnsi="Times New Roman" w:cs="Times New Roman"/>
          <w:sz w:val="28"/>
          <w:szCs w:val="28"/>
          <w:lang w:eastAsia="lv-LV"/>
        </w:rPr>
        <w:t xml:space="preserve">attiecībā uz </w:t>
      </w:r>
      <w:r w:rsidR="00CE4239" w:rsidRPr="0037379B">
        <w:rPr>
          <w:rFonts w:ascii="Times New Roman" w:eastAsia="Times New Roman" w:hAnsi="Times New Roman" w:cs="Times New Roman"/>
          <w:sz w:val="28"/>
          <w:szCs w:val="28"/>
          <w:lang w:eastAsia="lv-LV"/>
        </w:rPr>
        <w:t>Eiropas Savienības fondu</w:t>
      </w:r>
      <w:r w:rsidR="00CE4239" w:rsidRPr="00405A7A">
        <w:rPr>
          <w:rFonts w:ascii="Times New Roman" w:eastAsia="Times New Roman" w:hAnsi="Times New Roman" w:cs="Times New Roman"/>
          <w:b/>
          <w:sz w:val="28"/>
          <w:szCs w:val="28"/>
          <w:lang w:eastAsia="lv-LV"/>
        </w:rPr>
        <w:t xml:space="preserve"> </w:t>
      </w:r>
      <w:r w:rsidRPr="00CB71B9">
        <w:rPr>
          <w:rFonts w:ascii="Times New Roman" w:eastAsia="Times New Roman" w:hAnsi="Times New Roman" w:cs="Times New Roman"/>
          <w:sz w:val="28"/>
          <w:szCs w:val="28"/>
          <w:lang w:eastAsia="lv-LV"/>
        </w:rPr>
        <w:t>plānošanas dokumentos</w:t>
      </w:r>
      <w:r w:rsidR="00655CD7" w:rsidRPr="00CB71B9">
        <w:rPr>
          <w:rFonts w:ascii="Times New Roman" w:eastAsia="Times New Roman" w:hAnsi="Times New Roman" w:cs="Times New Roman"/>
          <w:sz w:val="28"/>
          <w:szCs w:val="28"/>
          <w:lang w:eastAsia="lv-LV"/>
        </w:rPr>
        <w:t xml:space="preserve">, darbības programmas “Izaugsme un nodarbinātība” </w:t>
      </w:r>
      <w:r w:rsidR="00E24ED6" w:rsidRPr="00CB71B9">
        <w:rPr>
          <w:rFonts w:ascii="Times New Roman" w:eastAsia="Times New Roman" w:hAnsi="Times New Roman" w:cs="Times New Roman"/>
          <w:sz w:val="28"/>
          <w:szCs w:val="28"/>
          <w:lang w:eastAsia="lv-LV"/>
        </w:rPr>
        <w:t xml:space="preserve">(turpmāk - darbības programma) </w:t>
      </w:r>
      <w:r w:rsidR="00655CD7" w:rsidRPr="00CB71B9">
        <w:rPr>
          <w:rFonts w:ascii="Times New Roman" w:eastAsia="Times New Roman" w:hAnsi="Times New Roman" w:cs="Times New Roman"/>
          <w:sz w:val="28"/>
          <w:szCs w:val="28"/>
          <w:lang w:eastAsia="lv-LV"/>
        </w:rPr>
        <w:t>papildinājumā un Ministru kabineta noteikumos par specifisk</w:t>
      </w:r>
      <w:r w:rsidR="00470CD7" w:rsidRPr="00CB71B9">
        <w:rPr>
          <w:rFonts w:ascii="Times New Roman" w:eastAsia="Times New Roman" w:hAnsi="Times New Roman" w:cs="Times New Roman"/>
          <w:sz w:val="28"/>
          <w:szCs w:val="28"/>
          <w:lang w:eastAsia="lv-LV"/>
        </w:rPr>
        <w:t>ā</w:t>
      </w:r>
      <w:r w:rsidR="00655CD7" w:rsidRPr="00CB71B9">
        <w:rPr>
          <w:rFonts w:ascii="Times New Roman" w:eastAsia="Times New Roman" w:hAnsi="Times New Roman" w:cs="Times New Roman"/>
          <w:sz w:val="28"/>
          <w:szCs w:val="28"/>
          <w:lang w:eastAsia="lv-LV"/>
        </w:rPr>
        <w:t xml:space="preserve"> atbalsta mērķ</w:t>
      </w:r>
      <w:r w:rsidR="00470CD7" w:rsidRPr="00CB71B9">
        <w:rPr>
          <w:rFonts w:ascii="Times New Roman" w:eastAsia="Times New Roman" w:hAnsi="Times New Roman" w:cs="Times New Roman"/>
          <w:sz w:val="28"/>
          <w:szCs w:val="28"/>
          <w:lang w:eastAsia="lv-LV"/>
        </w:rPr>
        <w:t>a</w:t>
      </w:r>
      <w:r w:rsidR="00655CD7" w:rsidRPr="00CB71B9">
        <w:rPr>
          <w:rFonts w:ascii="Times New Roman" w:eastAsia="Times New Roman" w:hAnsi="Times New Roman" w:cs="Times New Roman"/>
          <w:sz w:val="28"/>
          <w:szCs w:val="28"/>
          <w:lang w:eastAsia="lv-LV"/>
        </w:rPr>
        <w:t xml:space="preserve"> ieviešanu</w:t>
      </w:r>
      <w:r w:rsidRPr="00CB71B9">
        <w:rPr>
          <w:rFonts w:ascii="Times New Roman" w:eastAsia="Times New Roman" w:hAnsi="Times New Roman" w:cs="Times New Roman"/>
          <w:sz w:val="28"/>
          <w:szCs w:val="28"/>
          <w:lang w:eastAsia="lv-LV"/>
        </w:rPr>
        <w:t xml:space="preserve"> noteikto</w:t>
      </w:r>
      <w:r w:rsidR="00A21D42" w:rsidRPr="00CB71B9">
        <w:rPr>
          <w:rFonts w:ascii="Times New Roman" w:eastAsia="Times New Roman" w:hAnsi="Times New Roman" w:cs="Times New Roman"/>
          <w:sz w:val="28"/>
          <w:szCs w:val="28"/>
          <w:lang w:eastAsia="lv-LV"/>
        </w:rPr>
        <w:t xml:space="preserve"> investīciju </w:t>
      </w:r>
      <w:r w:rsidR="008C080E" w:rsidRPr="00CB71B9">
        <w:rPr>
          <w:rFonts w:ascii="Times New Roman" w:eastAsia="Times New Roman" w:hAnsi="Times New Roman" w:cs="Times New Roman"/>
          <w:sz w:val="28"/>
          <w:szCs w:val="28"/>
          <w:lang w:eastAsia="lv-LV"/>
        </w:rPr>
        <w:t>finanšu</w:t>
      </w:r>
      <w:r w:rsidR="00A21D42" w:rsidRPr="00CB71B9">
        <w:rPr>
          <w:rFonts w:ascii="Times New Roman" w:eastAsia="Times New Roman" w:hAnsi="Times New Roman" w:cs="Times New Roman"/>
          <w:sz w:val="28"/>
          <w:szCs w:val="28"/>
          <w:lang w:eastAsia="lv-LV"/>
        </w:rPr>
        <w:t>,</w:t>
      </w:r>
      <w:r w:rsidR="00A21D42" w:rsidRPr="00903BF2">
        <w:rPr>
          <w:rFonts w:ascii="Times New Roman" w:eastAsia="Times New Roman" w:hAnsi="Times New Roman" w:cs="Times New Roman"/>
          <w:sz w:val="28"/>
          <w:szCs w:val="28"/>
          <w:lang w:eastAsia="lv-LV"/>
        </w:rPr>
        <w:t xml:space="preserve"> </w:t>
      </w:r>
      <w:r w:rsidR="00BE2DE2" w:rsidRPr="00903BF2">
        <w:rPr>
          <w:rFonts w:ascii="Times New Roman" w:eastAsia="Times New Roman" w:hAnsi="Times New Roman" w:cs="Times New Roman"/>
          <w:sz w:val="28"/>
          <w:szCs w:val="28"/>
          <w:lang w:eastAsia="lv-LV"/>
        </w:rPr>
        <w:lastRenderedPageBreak/>
        <w:t xml:space="preserve">iznākuma </w:t>
      </w:r>
      <w:r w:rsidRPr="00903BF2">
        <w:rPr>
          <w:rFonts w:ascii="Times New Roman" w:eastAsia="Times New Roman" w:hAnsi="Times New Roman" w:cs="Times New Roman"/>
          <w:sz w:val="28"/>
          <w:szCs w:val="28"/>
          <w:lang w:eastAsia="lv-LV"/>
        </w:rPr>
        <w:t xml:space="preserve">un </w:t>
      </w:r>
      <w:r w:rsidR="00201F39" w:rsidRPr="00903BF2">
        <w:rPr>
          <w:rFonts w:ascii="Times New Roman" w:eastAsia="Times New Roman" w:hAnsi="Times New Roman" w:cs="Times New Roman"/>
          <w:sz w:val="28"/>
          <w:szCs w:val="28"/>
          <w:lang w:eastAsia="lv-LV"/>
        </w:rPr>
        <w:t xml:space="preserve">rezultāta </w:t>
      </w:r>
      <w:r w:rsidRPr="00903BF2">
        <w:rPr>
          <w:rFonts w:ascii="Times New Roman" w:eastAsia="Times New Roman" w:hAnsi="Times New Roman" w:cs="Times New Roman"/>
          <w:sz w:val="28"/>
          <w:szCs w:val="28"/>
          <w:lang w:eastAsia="lv-LV"/>
        </w:rPr>
        <w:t xml:space="preserve">rādītāju sasniegšanu un horizontālo </w:t>
      </w:r>
      <w:r w:rsidR="00DC3994" w:rsidRPr="00903BF2">
        <w:rPr>
          <w:rFonts w:ascii="Times New Roman" w:eastAsia="Times New Roman" w:hAnsi="Times New Roman" w:cs="Times New Roman"/>
          <w:sz w:val="28"/>
          <w:szCs w:val="28"/>
          <w:lang w:eastAsia="lv-LV"/>
        </w:rPr>
        <w:t xml:space="preserve">principu </w:t>
      </w:r>
      <w:r w:rsidRPr="00903BF2">
        <w:rPr>
          <w:rFonts w:ascii="Times New Roman" w:eastAsia="Times New Roman" w:hAnsi="Times New Roman" w:cs="Times New Roman"/>
          <w:sz w:val="28"/>
          <w:szCs w:val="28"/>
          <w:lang w:eastAsia="lv-LV"/>
        </w:rPr>
        <w:t>īstenošanu;</w:t>
      </w:r>
    </w:p>
    <w:p w14:paraId="24193DA0" w14:textId="00A15431" w:rsidR="001D2DA4" w:rsidRPr="00CB71B9" w:rsidRDefault="00192213" w:rsidP="003A33E2">
      <w:pPr>
        <w:pStyle w:val="ListParagraph"/>
        <w:numPr>
          <w:ilvl w:val="1"/>
          <w:numId w:val="8"/>
        </w:numPr>
        <w:tabs>
          <w:tab w:val="left" w:pos="1560"/>
        </w:tabs>
        <w:spacing w:after="0" w:line="240" w:lineRule="auto"/>
        <w:ind w:left="1418" w:hanging="567"/>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apkopot informāciju un informēt Eiropas Komisiju, Ministru kabinetu un Eiropas Savienības fondu vadībā iesaistītās institūcijas par Eiropas Savienības fondu ieviešanas progresu</w:t>
      </w:r>
      <w:r w:rsidR="00CE4239">
        <w:rPr>
          <w:rFonts w:ascii="Times New Roman" w:eastAsia="Times New Roman" w:hAnsi="Times New Roman" w:cs="Times New Roman"/>
          <w:sz w:val="28"/>
          <w:szCs w:val="28"/>
          <w:lang w:eastAsia="lv-LV"/>
        </w:rPr>
        <w:t xml:space="preserve"> </w:t>
      </w:r>
      <w:r w:rsidR="00CE4239" w:rsidRPr="0037379B">
        <w:rPr>
          <w:rFonts w:ascii="Times New Roman" w:eastAsia="Times New Roman" w:hAnsi="Times New Roman" w:cs="Times New Roman"/>
          <w:sz w:val="28"/>
          <w:szCs w:val="28"/>
          <w:lang w:eastAsia="lv-LV"/>
        </w:rPr>
        <w:t>un</w:t>
      </w:r>
      <w:r w:rsidRPr="00903BF2">
        <w:rPr>
          <w:rFonts w:ascii="Times New Roman" w:eastAsia="Times New Roman" w:hAnsi="Times New Roman" w:cs="Times New Roman"/>
          <w:sz w:val="28"/>
          <w:szCs w:val="28"/>
          <w:lang w:eastAsia="lv-LV"/>
        </w:rPr>
        <w:t xml:space="preserve"> problēmām </w:t>
      </w:r>
      <w:r w:rsidRPr="00CB71B9">
        <w:rPr>
          <w:rFonts w:ascii="Times New Roman" w:eastAsia="Times New Roman" w:hAnsi="Times New Roman" w:cs="Times New Roman"/>
          <w:sz w:val="28"/>
          <w:szCs w:val="28"/>
          <w:lang w:eastAsia="lv-LV"/>
        </w:rPr>
        <w:t>un nepieciešamo rīcību šo problēmu</w:t>
      </w:r>
      <w:r w:rsidR="0078597D" w:rsidRPr="00CB71B9">
        <w:rPr>
          <w:rFonts w:ascii="Times New Roman" w:eastAsia="Times New Roman" w:hAnsi="Times New Roman" w:cs="Times New Roman"/>
          <w:sz w:val="28"/>
          <w:szCs w:val="28"/>
          <w:lang w:eastAsia="lv-LV"/>
        </w:rPr>
        <w:t xml:space="preserve"> </w:t>
      </w:r>
      <w:r w:rsidRPr="00CB71B9">
        <w:rPr>
          <w:rFonts w:ascii="Times New Roman" w:eastAsia="Times New Roman" w:hAnsi="Times New Roman" w:cs="Times New Roman"/>
          <w:sz w:val="28"/>
          <w:szCs w:val="28"/>
          <w:lang w:eastAsia="lv-LV"/>
        </w:rPr>
        <w:t>novēršanā;</w:t>
      </w:r>
    </w:p>
    <w:p w14:paraId="5FFB4DB6" w14:textId="55EE2B88" w:rsidR="001D2DA4" w:rsidRPr="00CB71B9" w:rsidRDefault="00192213" w:rsidP="003A33E2">
      <w:pPr>
        <w:pStyle w:val="ListParagraph"/>
        <w:numPr>
          <w:ilvl w:val="1"/>
          <w:numId w:val="8"/>
        </w:numPr>
        <w:tabs>
          <w:tab w:val="left" w:pos="1560"/>
        </w:tabs>
        <w:spacing w:after="0" w:line="240" w:lineRule="auto"/>
        <w:ind w:left="1418" w:hanging="567"/>
        <w:jc w:val="both"/>
        <w:rPr>
          <w:rFonts w:ascii="Times New Roman" w:eastAsia="Times New Roman" w:hAnsi="Times New Roman" w:cs="Times New Roman"/>
          <w:sz w:val="28"/>
          <w:szCs w:val="28"/>
          <w:lang w:eastAsia="lv-LV"/>
        </w:rPr>
      </w:pPr>
      <w:r w:rsidRPr="00CB71B9">
        <w:rPr>
          <w:rFonts w:ascii="Times New Roman" w:eastAsia="Times New Roman" w:hAnsi="Times New Roman" w:cs="Times New Roman"/>
          <w:sz w:val="28"/>
          <w:szCs w:val="28"/>
          <w:lang w:eastAsia="lv-LV"/>
        </w:rPr>
        <w:t xml:space="preserve">nodrošināt </w:t>
      </w:r>
      <w:r w:rsidR="00533693" w:rsidRPr="00CB71B9">
        <w:rPr>
          <w:rFonts w:ascii="Times New Roman" w:eastAsia="Times New Roman" w:hAnsi="Times New Roman" w:cs="Times New Roman"/>
          <w:sz w:val="28"/>
          <w:szCs w:val="28"/>
          <w:lang w:eastAsia="lv-LV"/>
        </w:rPr>
        <w:t>Eiropas Savienības fondu 2014.-2020.gada plānošanas perioda uzraudzības komitejas (turpmāk – uzraudzības komiteja)</w:t>
      </w:r>
      <w:r w:rsidR="00003718" w:rsidRPr="00CB71B9">
        <w:rPr>
          <w:rFonts w:ascii="Times New Roman" w:eastAsia="Times New Roman" w:hAnsi="Times New Roman" w:cs="Times New Roman"/>
          <w:sz w:val="28"/>
          <w:szCs w:val="28"/>
          <w:lang w:eastAsia="lv-LV"/>
        </w:rPr>
        <w:t xml:space="preserve"> </w:t>
      </w:r>
      <w:r w:rsidRPr="00CB71B9">
        <w:rPr>
          <w:rFonts w:ascii="Times New Roman" w:eastAsia="Times New Roman" w:hAnsi="Times New Roman" w:cs="Times New Roman"/>
          <w:sz w:val="28"/>
          <w:szCs w:val="28"/>
          <w:lang w:eastAsia="lv-LV"/>
        </w:rPr>
        <w:t xml:space="preserve">lēmumu un </w:t>
      </w:r>
      <w:r w:rsidR="00C80B63" w:rsidRPr="00CB71B9">
        <w:rPr>
          <w:rFonts w:ascii="Times New Roman" w:eastAsia="Times New Roman" w:hAnsi="Times New Roman" w:cs="Times New Roman"/>
          <w:sz w:val="28"/>
          <w:szCs w:val="28"/>
          <w:lang w:eastAsia="lv-LV"/>
        </w:rPr>
        <w:t xml:space="preserve">uzraudzības komitejas </w:t>
      </w:r>
      <w:r w:rsidR="004B0F1C" w:rsidRPr="00CB71B9">
        <w:rPr>
          <w:rFonts w:ascii="Times New Roman" w:eastAsia="Times New Roman" w:hAnsi="Times New Roman" w:cs="Times New Roman"/>
          <w:sz w:val="28"/>
          <w:szCs w:val="28"/>
          <w:lang w:eastAsia="lv-LV"/>
        </w:rPr>
        <w:t xml:space="preserve">sēžu </w:t>
      </w:r>
      <w:r w:rsidR="00C80B63" w:rsidRPr="00CB71B9">
        <w:rPr>
          <w:rFonts w:ascii="Times New Roman" w:eastAsia="Times New Roman" w:hAnsi="Times New Roman" w:cs="Times New Roman"/>
          <w:sz w:val="28"/>
          <w:szCs w:val="28"/>
          <w:lang w:eastAsia="lv-LV"/>
        </w:rPr>
        <w:t xml:space="preserve">laikā izteikto </w:t>
      </w:r>
      <w:r w:rsidR="00607CCB" w:rsidRPr="00CB71B9">
        <w:rPr>
          <w:rFonts w:ascii="Times New Roman" w:eastAsia="Times New Roman" w:hAnsi="Times New Roman" w:cs="Times New Roman"/>
          <w:sz w:val="28"/>
          <w:szCs w:val="28"/>
          <w:lang w:eastAsia="lv-LV"/>
        </w:rPr>
        <w:t>ieteikumu</w:t>
      </w:r>
      <w:r w:rsidRPr="00CB71B9">
        <w:rPr>
          <w:rFonts w:ascii="Times New Roman" w:eastAsia="Times New Roman" w:hAnsi="Times New Roman" w:cs="Times New Roman"/>
          <w:sz w:val="28"/>
          <w:szCs w:val="28"/>
          <w:lang w:eastAsia="lv-LV"/>
        </w:rPr>
        <w:t xml:space="preserve"> izpild</w:t>
      </w:r>
      <w:r w:rsidR="001A7DBC" w:rsidRPr="00CB71B9">
        <w:rPr>
          <w:rFonts w:ascii="Times New Roman" w:eastAsia="Times New Roman" w:hAnsi="Times New Roman" w:cs="Times New Roman"/>
          <w:sz w:val="28"/>
          <w:szCs w:val="28"/>
          <w:lang w:eastAsia="lv-LV"/>
        </w:rPr>
        <w:t>es uzraudzību</w:t>
      </w:r>
      <w:r w:rsidRPr="00CB71B9">
        <w:rPr>
          <w:rFonts w:ascii="Times New Roman" w:eastAsia="Times New Roman" w:hAnsi="Times New Roman" w:cs="Times New Roman"/>
          <w:sz w:val="28"/>
          <w:szCs w:val="28"/>
          <w:lang w:eastAsia="lv-LV"/>
        </w:rPr>
        <w:t>;</w:t>
      </w:r>
    </w:p>
    <w:p w14:paraId="64510586" w14:textId="72CD7A53" w:rsidR="00ED74C4" w:rsidRPr="00CB71B9" w:rsidRDefault="00192213" w:rsidP="003A33E2">
      <w:pPr>
        <w:pStyle w:val="ListParagraph"/>
        <w:numPr>
          <w:ilvl w:val="1"/>
          <w:numId w:val="8"/>
        </w:numPr>
        <w:tabs>
          <w:tab w:val="left" w:pos="1560"/>
        </w:tabs>
        <w:spacing w:after="0" w:line="240" w:lineRule="auto"/>
        <w:ind w:left="1418" w:hanging="567"/>
        <w:jc w:val="both"/>
        <w:rPr>
          <w:rFonts w:ascii="Times New Roman" w:eastAsia="Times New Roman" w:hAnsi="Times New Roman" w:cs="Times New Roman"/>
          <w:sz w:val="28"/>
          <w:szCs w:val="28"/>
          <w:lang w:eastAsia="lv-LV"/>
        </w:rPr>
      </w:pPr>
      <w:r w:rsidRPr="00CB71B9">
        <w:rPr>
          <w:rFonts w:ascii="Times New Roman" w:eastAsia="Times New Roman" w:hAnsi="Times New Roman" w:cs="Times New Roman"/>
          <w:sz w:val="28"/>
          <w:szCs w:val="28"/>
          <w:lang w:eastAsia="lv-LV"/>
        </w:rPr>
        <w:t xml:space="preserve">izstrādāt priekšlikumus Eiropas Savienības fondu </w:t>
      </w:r>
      <w:r w:rsidR="00532DCC" w:rsidRPr="00CB71B9">
        <w:rPr>
          <w:rFonts w:ascii="Times New Roman" w:eastAsia="Times New Roman" w:hAnsi="Times New Roman" w:cs="Times New Roman"/>
          <w:sz w:val="28"/>
          <w:szCs w:val="28"/>
          <w:lang w:eastAsia="lv-LV"/>
        </w:rPr>
        <w:t>investīciju</w:t>
      </w:r>
      <w:r w:rsidRPr="00CB71B9">
        <w:rPr>
          <w:rFonts w:ascii="Times New Roman" w:eastAsia="Times New Roman" w:hAnsi="Times New Roman" w:cs="Times New Roman"/>
          <w:sz w:val="28"/>
          <w:szCs w:val="28"/>
          <w:lang w:eastAsia="lv-LV"/>
        </w:rPr>
        <w:t xml:space="preserve"> efektivitātes un </w:t>
      </w:r>
      <w:r w:rsidR="00E158CE" w:rsidRPr="00CB71B9">
        <w:rPr>
          <w:rFonts w:ascii="Times New Roman" w:eastAsia="Times New Roman" w:hAnsi="Times New Roman" w:cs="Times New Roman"/>
          <w:sz w:val="28"/>
          <w:szCs w:val="28"/>
          <w:lang w:eastAsia="lv-LV"/>
        </w:rPr>
        <w:t>specifisko atbalsta mērķu</w:t>
      </w:r>
      <w:r w:rsidRPr="00CB71B9">
        <w:rPr>
          <w:rFonts w:ascii="Times New Roman" w:eastAsia="Times New Roman" w:hAnsi="Times New Roman" w:cs="Times New Roman"/>
          <w:sz w:val="28"/>
          <w:szCs w:val="28"/>
          <w:lang w:eastAsia="lv-LV"/>
        </w:rPr>
        <w:t xml:space="preserve"> ieviešanas uzlabošanai</w:t>
      </w:r>
      <w:r w:rsidR="00CB71B9">
        <w:rPr>
          <w:rFonts w:ascii="Times New Roman" w:eastAsia="Times New Roman" w:hAnsi="Times New Roman" w:cs="Times New Roman"/>
          <w:sz w:val="28"/>
          <w:szCs w:val="28"/>
          <w:lang w:eastAsia="lv-LV"/>
        </w:rPr>
        <w:t>.</w:t>
      </w:r>
    </w:p>
    <w:p w14:paraId="0E586856" w14:textId="0111DB35" w:rsidR="00192213" w:rsidRPr="00903BF2" w:rsidRDefault="00192213" w:rsidP="00B5350B">
      <w:pPr>
        <w:pStyle w:val="ListParagraph"/>
        <w:numPr>
          <w:ilvl w:val="0"/>
          <w:numId w:val="8"/>
        </w:numPr>
        <w:tabs>
          <w:tab w:val="left" w:pos="0"/>
          <w:tab w:val="left" w:pos="284"/>
        </w:tabs>
        <w:spacing w:before="120" w:after="0" w:line="240" w:lineRule="auto"/>
        <w:contextualSpacing w:val="0"/>
        <w:jc w:val="both"/>
        <w:rPr>
          <w:rFonts w:ascii="Times New Roman" w:eastAsia="Times New Roman" w:hAnsi="Times New Roman" w:cs="Times New Roman"/>
          <w:sz w:val="28"/>
          <w:szCs w:val="28"/>
          <w:lang w:eastAsia="lv-LV"/>
        </w:rPr>
      </w:pPr>
      <w:bookmarkStart w:id="7" w:name="p4"/>
      <w:bookmarkStart w:id="8" w:name="p-311940"/>
      <w:bookmarkStart w:id="9" w:name="p5"/>
      <w:bookmarkStart w:id="10" w:name="p-311941"/>
      <w:bookmarkEnd w:id="7"/>
      <w:bookmarkEnd w:id="8"/>
      <w:bookmarkEnd w:id="9"/>
      <w:bookmarkEnd w:id="10"/>
      <w:r w:rsidRPr="00CB71B9">
        <w:rPr>
          <w:rFonts w:ascii="Times New Roman" w:eastAsia="Times New Roman" w:hAnsi="Times New Roman" w:cs="Times New Roman"/>
          <w:sz w:val="28"/>
          <w:szCs w:val="28"/>
          <w:lang w:eastAsia="lv-LV"/>
        </w:rPr>
        <w:t xml:space="preserve">Eiropas Savienības fondu </w:t>
      </w:r>
      <w:r w:rsidR="006757BE" w:rsidRPr="00CB71B9">
        <w:rPr>
          <w:rFonts w:ascii="Times New Roman" w:eastAsia="Times New Roman" w:hAnsi="Times New Roman" w:cs="Times New Roman"/>
          <w:sz w:val="28"/>
          <w:szCs w:val="28"/>
          <w:lang w:eastAsia="lv-LV"/>
        </w:rPr>
        <w:t>ieviešanas</w:t>
      </w:r>
      <w:r w:rsidR="006757BE"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uzraudzības un izvērtēšanas datu </w:t>
      </w:r>
      <w:proofErr w:type="spellStart"/>
      <w:r w:rsidRPr="00903BF2">
        <w:rPr>
          <w:rFonts w:ascii="Times New Roman" w:eastAsia="Times New Roman" w:hAnsi="Times New Roman" w:cs="Times New Roman"/>
          <w:sz w:val="28"/>
          <w:szCs w:val="28"/>
          <w:lang w:eastAsia="lv-LV"/>
        </w:rPr>
        <w:t>pamatavots</w:t>
      </w:r>
      <w:proofErr w:type="spellEnd"/>
      <w:r w:rsidRPr="00903BF2">
        <w:rPr>
          <w:rFonts w:ascii="Times New Roman" w:eastAsia="Times New Roman" w:hAnsi="Times New Roman" w:cs="Times New Roman"/>
          <w:sz w:val="28"/>
          <w:szCs w:val="28"/>
          <w:lang w:eastAsia="lv-LV"/>
        </w:rPr>
        <w:t xml:space="preserve"> ir </w:t>
      </w:r>
      <w:r w:rsidR="00012C67" w:rsidRPr="00903BF2">
        <w:rPr>
          <w:rFonts w:ascii="Times New Roman" w:eastAsia="Times New Roman" w:hAnsi="Times New Roman" w:cs="Times New Roman"/>
          <w:sz w:val="28"/>
          <w:szCs w:val="28"/>
          <w:lang w:eastAsia="lv-LV"/>
        </w:rPr>
        <w:t>vadības informācijas sistēma</w:t>
      </w:r>
      <w:r w:rsidR="005F6FFA" w:rsidRPr="00903BF2">
        <w:rPr>
          <w:rFonts w:ascii="Times New Roman" w:eastAsia="Times New Roman" w:hAnsi="Times New Roman" w:cs="Times New Roman"/>
          <w:sz w:val="28"/>
          <w:szCs w:val="28"/>
          <w:lang w:eastAsia="lv-LV"/>
        </w:rPr>
        <w:t xml:space="preserve">. </w:t>
      </w:r>
    </w:p>
    <w:p w14:paraId="21108051" w14:textId="184DB82A" w:rsidR="00192213" w:rsidRPr="00903BF2" w:rsidRDefault="00903BF2" w:rsidP="00B5350B">
      <w:pPr>
        <w:pStyle w:val="ListParagraph"/>
        <w:spacing w:before="240" w:after="240" w:line="240" w:lineRule="auto"/>
        <w:ind w:left="1728"/>
        <w:contextualSpacing w:val="0"/>
        <w:rPr>
          <w:rFonts w:ascii="Times New Roman" w:eastAsia="Times New Roman" w:hAnsi="Times New Roman" w:cs="Times New Roman"/>
          <w:b/>
          <w:bCs/>
          <w:sz w:val="28"/>
          <w:szCs w:val="28"/>
          <w:lang w:eastAsia="lv-LV"/>
        </w:rPr>
      </w:pPr>
      <w:bookmarkStart w:id="11" w:name="p6"/>
      <w:bookmarkStart w:id="12" w:name="p-311942"/>
      <w:bookmarkStart w:id="13" w:name="p7"/>
      <w:bookmarkStart w:id="14" w:name="p-311943"/>
      <w:bookmarkStart w:id="15" w:name="p8"/>
      <w:bookmarkStart w:id="16" w:name="p-311944"/>
      <w:bookmarkStart w:id="17" w:name="n2"/>
      <w:bookmarkEnd w:id="11"/>
      <w:bookmarkEnd w:id="12"/>
      <w:bookmarkEnd w:id="13"/>
      <w:bookmarkEnd w:id="14"/>
      <w:bookmarkEnd w:id="15"/>
      <w:bookmarkEnd w:id="16"/>
      <w:bookmarkEnd w:id="17"/>
      <w:r>
        <w:rPr>
          <w:rFonts w:ascii="Times New Roman" w:eastAsia="Times New Roman" w:hAnsi="Times New Roman" w:cs="Times New Roman"/>
          <w:b/>
          <w:bCs/>
          <w:sz w:val="28"/>
          <w:szCs w:val="28"/>
          <w:lang w:eastAsia="lv-LV"/>
        </w:rPr>
        <w:t>II</w:t>
      </w:r>
      <w:r w:rsidR="00B741F2">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DF4C6C" w:rsidRPr="00903BF2">
        <w:rPr>
          <w:rFonts w:ascii="Times New Roman" w:eastAsia="Times New Roman" w:hAnsi="Times New Roman" w:cs="Times New Roman"/>
          <w:b/>
          <w:bCs/>
          <w:sz w:val="28"/>
          <w:szCs w:val="28"/>
          <w:lang w:eastAsia="lv-LV"/>
        </w:rPr>
        <w:t xml:space="preserve">Eiropas Savienības fondu </w:t>
      </w:r>
      <w:r w:rsidR="006757BE" w:rsidRPr="00903BF2">
        <w:rPr>
          <w:rFonts w:ascii="Times New Roman" w:eastAsia="Times New Roman" w:hAnsi="Times New Roman" w:cs="Times New Roman"/>
          <w:b/>
          <w:bCs/>
          <w:sz w:val="28"/>
          <w:szCs w:val="28"/>
          <w:lang w:eastAsia="lv-LV"/>
        </w:rPr>
        <w:t xml:space="preserve">ieviešanas </w:t>
      </w:r>
      <w:r w:rsidR="00DF4C6C" w:rsidRPr="00903BF2">
        <w:rPr>
          <w:rFonts w:ascii="Times New Roman" w:eastAsia="Times New Roman" w:hAnsi="Times New Roman" w:cs="Times New Roman"/>
          <w:b/>
          <w:bCs/>
          <w:sz w:val="28"/>
          <w:szCs w:val="28"/>
          <w:lang w:eastAsia="lv-LV"/>
        </w:rPr>
        <w:t>uzraudzības kārtība</w:t>
      </w:r>
    </w:p>
    <w:p w14:paraId="41CF19BC" w14:textId="40C8258E" w:rsidR="00B65615" w:rsidRPr="00CB71B9" w:rsidRDefault="00B65615" w:rsidP="00B5350B">
      <w:pPr>
        <w:pStyle w:val="ListParagraph"/>
        <w:numPr>
          <w:ilvl w:val="0"/>
          <w:numId w:val="8"/>
        </w:numPr>
        <w:tabs>
          <w:tab w:val="left" w:pos="284"/>
        </w:tabs>
        <w:spacing w:before="120" w:after="0" w:line="240" w:lineRule="auto"/>
        <w:jc w:val="both"/>
        <w:rPr>
          <w:rFonts w:ascii="Times New Roman" w:eastAsia="Times New Roman" w:hAnsi="Times New Roman" w:cs="Times New Roman"/>
          <w:sz w:val="28"/>
          <w:szCs w:val="28"/>
          <w:lang w:eastAsia="lv-LV"/>
        </w:rPr>
      </w:pPr>
      <w:bookmarkStart w:id="18" w:name="p9"/>
      <w:bookmarkStart w:id="19" w:name="p-311946"/>
      <w:bookmarkEnd w:id="18"/>
      <w:bookmarkEnd w:id="19"/>
      <w:r w:rsidRPr="00CB71B9">
        <w:rPr>
          <w:rFonts w:ascii="Times New Roman" w:eastAsia="Times New Roman" w:hAnsi="Times New Roman" w:cs="Times New Roman"/>
          <w:sz w:val="28"/>
          <w:szCs w:val="28"/>
          <w:lang w:eastAsia="lv-LV"/>
        </w:rPr>
        <w:t>Lai nodrošinātu darbības programmas īstenošanas un uzraudzības ietvaru, vadošā iestāde sadarbībā ar atbildīgaj</w:t>
      </w:r>
      <w:r w:rsidR="0072011C" w:rsidRPr="00CB71B9">
        <w:rPr>
          <w:rFonts w:ascii="Times New Roman" w:eastAsia="Times New Roman" w:hAnsi="Times New Roman" w:cs="Times New Roman"/>
          <w:sz w:val="28"/>
          <w:szCs w:val="28"/>
          <w:lang w:eastAsia="lv-LV"/>
        </w:rPr>
        <w:t>ā</w:t>
      </w:r>
      <w:r w:rsidRPr="00CB71B9">
        <w:rPr>
          <w:rFonts w:ascii="Times New Roman" w:eastAsia="Times New Roman" w:hAnsi="Times New Roman" w:cs="Times New Roman"/>
          <w:sz w:val="28"/>
          <w:szCs w:val="28"/>
          <w:lang w:eastAsia="lv-LV"/>
        </w:rPr>
        <w:t>m iestādēm un sadarbības iestādi sagatavo darbības programmas papildinājumu, iekļaujot tajā vismaz šādu informāciju:</w:t>
      </w:r>
    </w:p>
    <w:p w14:paraId="411B24F4" w14:textId="5A83C59B" w:rsidR="00B65615" w:rsidRPr="00CB71B9" w:rsidRDefault="0072011C" w:rsidP="0075473F">
      <w:pPr>
        <w:pStyle w:val="ListParagraph"/>
        <w:numPr>
          <w:ilvl w:val="1"/>
          <w:numId w:val="8"/>
        </w:numPr>
        <w:tabs>
          <w:tab w:val="left" w:pos="426"/>
          <w:tab w:val="left" w:pos="851"/>
        </w:tabs>
        <w:spacing w:before="120" w:after="0" w:line="240" w:lineRule="auto"/>
        <w:ind w:left="1418" w:hanging="567"/>
        <w:jc w:val="both"/>
        <w:rPr>
          <w:rFonts w:ascii="Times New Roman" w:eastAsia="Times New Roman" w:hAnsi="Times New Roman" w:cs="Times New Roman"/>
          <w:sz w:val="28"/>
          <w:szCs w:val="28"/>
          <w:lang w:eastAsia="lv-LV"/>
        </w:rPr>
      </w:pPr>
      <w:r w:rsidRPr="00CB71B9">
        <w:rPr>
          <w:rFonts w:ascii="Times New Roman" w:eastAsia="Times New Roman" w:hAnsi="Times New Roman" w:cs="Times New Roman"/>
          <w:sz w:val="28"/>
          <w:szCs w:val="28"/>
          <w:lang w:eastAsia="lv-LV"/>
        </w:rPr>
        <w:t>s</w:t>
      </w:r>
      <w:r w:rsidR="00B65615" w:rsidRPr="00CB71B9">
        <w:rPr>
          <w:rFonts w:ascii="Times New Roman" w:eastAsia="Times New Roman" w:hAnsi="Times New Roman" w:cs="Times New Roman"/>
          <w:sz w:val="28"/>
          <w:szCs w:val="28"/>
          <w:lang w:eastAsia="lv-LV"/>
        </w:rPr>
        <w:t>pecifisko atbalsta mērķu un to pasākumu detalizēt</w:t>
      </w:r>
      <w:r w:rsidRPr="00CB71B9">
        <w:rPr>
          <w:rFonts w:ascii="Times New Roman" w:eastAsia="Times New Roman" w:hAnsi="Times New Roman" w:cs="Times New Roman"/>
          <w:sz w:val="28"/>
          <w:szCs w:val="28"/>
          <w:lang w:eastAsia="lv-LV"/>
        </w:rPr>
        <w:t>u</w:t>
      </w:r>
      <w:r w:rsidR="00B65615" w:rsidRPr="00CB71B9">
        <w:rPr>
          <w:rFonts w:ascii="Times New Roman" w:eastAsia="Times New Roman" w:hAnsi="Times New Roman" w:cs="Times New Roman"/>
          <w:sz w:val="28"/>
          <w:szCs w:val="28"/>
          <w:lang w:eastAsia="lv-LV"/>
        </w:rPr>
        <w:t xml:space="preserve"> saturu, t</w:t>
      </w:r>
      <w:r w:rsidR="00A5650F" w:rsidRPr="00CB71B9">
        <w:rPr>
          <w:rFonts w:ascii="Times New Roman" w:eastAsia="Times New Roman" w:hAnsi="Times New Roman" w:cs="Times New Roman"/>
          <w:sz w:val="28"/>
          <w:szCs w:val="28"/>
          <w:lang w:eastAsia="lv-LV"/>
        </w:rPr>
        <w:t>ai skaitā</w:t>
      </w:r>
      <w:r w:rsidR="00B65615" w:rsidRPr="00CB71B9">
        <w:rPr>
          <w:rFonts w:ascii="Times New Roman" w:eastAsia="Times New Roman" w:hAnsi="Times New Roman" w:cs="Times New Roman"/>
          <w:sz w:val="28"/>
          <w:szCs w:val="28"/>
          <w:lang w:eastAsia="lv-LV"/>
        </w:rPr>
        <w:t xml:space="preserve"> finansējuma saņēmēju, atlases un ieviešanas veidu, mērķa grupu un teritoriju, atbalstām</w:t>
      </w:r>
      <w:r w:rsidR="00792830" w:rsidRPr="00CB71B9">
        <w:rPr>
          <w:rFonts w:ascii="Times New Roman" w:eastAsia="Times New Roman" w:hAnsi="Times New Roman" w:cs="Times New Roman"/>
          <w:sz w:val="28"/>
          <w:szCs w:val="28"/>
          <w:lang w:eastAsia="lv-LV"/>
        </w:rPr>
        <w:t>ā</w:t>
      </w:r>
      <w:r w:rsidR="00B65615" w:rsidRPr="00CB71B9">
        <w:rPr>
          <w:rFonts w:ascii="Times New Roman" w:eastAsia="Times New Roman" w:hAnsi="Times New Roman" w:cs="Times New Roman"/>
          <w:sz w:val="28"/>
          <w:szCs w:val="28"/>
          <w:lang w:eastAsia="lv-LV"/>
        </w:rPr>
        <w:t>s darbības un atlases kārtas;</w:t>
      </w:r>
    </w:p>
    <w:p w14:paraId="49656E72" w14:textId="53E9E860" w:rsidR="00B65615" w:rsidRPr="00CB71B9" w:rsidRDefault="0072011C" w:rsidP="0075473F">
      <w:pPr>
        <w:pStyle w:val="ListParagraph"/>
        <w:numPr>
          <w:ilvl w:val="1"/>
          <w:numId w:val="8"/>
        </w:numPr>
        <w:tabs>
          <w:tab w:val="left" w:pos="426"/>
          <w:tab w:val="left" w:pos="851"/>
        </w:tabs>
        <w:spacing w:before="120" w:after="0" w:line="240" w:lineRule="auto"/>
        <w:ind w:left="1418" w:hanging="567"/>
        <w:jc w:val="both"/>
        <w:rPr>
          <w:rFonts w:ascii="Times New Roman" w:eastAsia="Times New Roman" w:hAnsi="Times New Roman" w:cs="Times New Roman"/>
          <w:sz w:val="28"/>
          <w:szCs w:val="28"/>
          <w:lang w:eastAsia="lv-LV"/>
        </w:rPr>
      </w:pPr>
      <w:r w:rsidRPr="00CB71B9">
        <w:rPr>
          <w:rFonts w:ascii="Times New Roman" w:eastAsia="Times New Roman" w:hAnsi="Times New Roman" w:cs="Times New Roman"/>
          <w:sz w:val="28"/>
          <w:szCs w:val="28"/>
          <w:lang w:eastAsia="lv-LV"/>
        </w:rPr>
        <w:t>s</w:t>
      </w:r>
      <w:r w:rsidR="00B65615" w:rsidRPr="00CB71B9">
        <w:rPr>
          <w:rFonts w:ascii="Times New Roman" w:eastAsia="Times New Roman" w:hAnsi="Times New Roman" w:cs="Times New Roman"/>
          <w:sz w:val="28"/>
          <w:szCs w:val="28"/>
          <w:lang w:eastAsia="lv-LV"/>
        </w:rPr>
        <w:t xml:space="preserve">pecifisko atbalsta mērķu, to pasākumu un atlases kārtu ieviešanas </w:t>
      </w:r>
      <w:r w:rsidRPr="00CB71B9">
        <w:rPr>
          <w:rFonts w:ascii="Times New Roman" w:eastAsia="Times New Roman" w:hAnsi="Times New Roman" w:cs="Times New Roman"/>
          <w:sz w:val="28"/>
          <w:szCs w:val="28"/>
          <w:lang w:eastAsia="lv-LV"/>
        </w:rPr>
        <w:t xml:space="preserve">laika </w:t>
      </w:r>
      <w:r w:rsidR="00B65615" w:rsidRPr="00CB71B9">
        <w:rPr>
          <w:rFonts w:ascii="Times New Roman" w:eastAsia="Times New Roman" w:hAnsi="Times New Roman" w:cs="Times New Roman"/>
          <w:sz w:val="28"/>
          <w:szCs w:val="28"/>
          <w:lang w:eastAsia="lv-LV"/>
        </w:rPr>
        <w:t>grafiku;</w:t>
      </w:r>
    </w:p>
    <w:p w14:paraId="6528BE59" w14:textId="08650B0C" w:rsidR="00B65615" w:rsidRPr="00903BF2" w:rsidRDefault="0072011C" w:rsidP="0075473F">
      <w:pPr>
        <w:pStyle w:val="ListParagraph"/>
        <w:numPr>
          <w:ilvl w:val="1"/>
          <w:numId w:val="8"/>
        </w:numPr>
        <w:tabs>
          <w:tab w:val="left" w:pos="426"/>
          <w:tab w:val="left" w:pos="851"/>
        </w:tabs>
        <w:spacing w:before="120" w:after="0" w:line="240" w:lineRule="auto"/>
        <w:ind w:left="1418" w:hanging="567"/>
        <w:jc w:val="both"/>
        <w:rPr>
          <w:rFonts w:ascii="Times New Roman" w:eastAsia="Times New Roman" w:hAnsi="Times New Roman" w:cs="Times New Roman"/>
          <w:b/>
          <w:sz w:val="28"/>
          <w:szCs w:val="28"/>
          <w:lang w:eastAsia="lv-LV"/>
        </w:rPr>
      </w:pPr>
      <w:r w:rsidRPr="00CB71B9">
        <w:rPr>
          <w:rFonts w:ascii="Times New Roman" w:eastAsia="Times New Roman" w:hAnsi="Times New Roman" w:cs="Times New Roman"/>
          <w:sz w:val="28"/>
          <w:szCs w:val="28"/>
          <w:lang w:eastAsia="lv-LV"/>
        </w:rPr>
        <w:t>s</w:t>
      </w:r>
      <w:r w:rsidR="00B65615" w:rsidRPr="00CB71B9">
        <w:rPr>
          <w:rFonts w:ascii="Times New Roman" w:eastAsia="Times New Roman" w:hAnsi="Times New Roman" w:cs="Times New Roman"/>
          <w:sz w:val="28"/>
          <w:szCs w:val="28"/>
          <w:lang w:eastAsia="lv-LV"/>
        </w:rPr>
        <w:t>pecifisko</w:t>
      </w:r>
      <w:r w:rsidR="00B65615" w:rsidRPr="00BC5CD4">
        <w:rPr>
          <w:rFonts w:ascii="Times New Roman" w:eastAsia="Times New Roman" w:hAnsi="Times New Roman" w:cs="Times New Roman"/>
          <w:sz w:val="28"/>
          <w:szCs w:val="28"/>
          <w:lang w:eastAsia="lv-LV"/>
        </w:rPr>
        <w:t xml:space="preserve"> atbalsta mērķu un to pasākumu rādītāju</w:t>
      </w:r>
      <w:r w:rsidR="008C5EE7" w:rsidRPr="00BC5CD4">
        <w:rPr>
          <w:rFonts w:ascii="Times New Roman" w:eastAsia="Times New Roman" w:hAnsi="Times New Roman" w:cs="Times New Roman"/>
          <w:sz w:val="28"/>
          <w:szCs w:val="28"/>
          <w:lang w:eastAsia="lv-LV"/>
        </w:rPr>
        <w:t xml:space="preserve"> </w:t>
      </w:r>
      <w:r w:rsidR="008C5EE7" w:rsidRPr="0037379B">
        <w:rPr>
          <w:rFonts w:ascii="Times New Roman" w:eastAsia="Times New Roman" w:hAnsi="Times New Roman" w:cs="Times New Roman"/>
          <w:sz w:val="28"/>
          <w:szCs w:val="28"/>
          <w:lang w:eastAsia="lv-LV"/>
        </w:rPr>
        <w:t>un izvērtēšanai nepieciešamo datu</w:t>
      </w:r>
      <w:r w:rsidR="00B65615" w:rsidRPr="0037379B">
        <w:rPr>
          <w:rFonts w:ascii="Times New Roman" w:eastAsia="Times New Roman" w:hAnsi="Times New Roman" w:cs="Times New Roman"/>
          <w:sz w:val="28"/>
          <w:szCs w:val="28"/>
          <w:lang w:eastAsia="lv-LV"/>
        </w:rPr>
        <w:t xml:space="preserve"> sarakstu</w:t>
      </w:r>
      <w:r w:rsidRPr="0037379B">
        <w:rPr>
          <w:rFonts w:ascii="Times New Roman" w:eastAsia="Times New Roman" w:hAnsi="Times New Roman" w:cs="Times New Roman"/>
          <w:sz w:val="28"/>
          <w:szCs w:val="28"/>
          <w:lang w:eastAsia="lv-LV"/>
        </w:rPr>
        <w:t>,</w:t>
      </w:r>
      <w:r w:rsidR="00B65615" w:rsidRPr="0037379B">
        <w:rPr>
          <w:rFonts w:ascii="Times New Roman" w:eastAsia="Times New Roman" w:hAnsi="Times New Roman" w:cs="Times New Roman"/>
          <w:sz w:val="28"/>
          <w:szCs w:val="28"/>
          <w:lang w:eastAsia="lv-LV"/>
        </w:rPr>
        <w:t xml:space="preserve"> </w:t>
      </w:r>
      <w:r w:rsidRPr="0037379B">
        <w:rPr>
          <w:rFonts w:ascii="Times New Roman" w:eastAsia="Times New Roman" w:hAnsi="Times New Roman" w:cs="Times New Roman"/>
          <w:sz w:val="28"/>
          <w:szCs w:val="28"/>
          <w:lang w:eastAsia="lv-LV"/>
        </w:rPr>
        <w:t>norādot</w:t>
      </w:r>
      <w:r w:rsidR="00B65615" w:rsidRPr="0037379B">
        <w:rPr>
          <w:rFonts w:ascii="Times New Roman" w:eastAsia="Times New Roman" w:hAnsi="Times New Roman" w:cs="Times New Roman"/>
          <w:sz w:val="28"/>
          <w:szCs w:val="28"/>
          <w:lang w:eastAsia="lv-LV"/>
        </w:rPr>
        <w:t xml:space="preserve"> </w:t>
      </w:r>
      <w:r w:rsidR="008C5EE7" w:rsidRPr="0037379B">
        <w:rPr>
          <w:rFonts w:ascii="Times New Roman" w:eastAsia="Times New Roman" w:hAnsi="Times New Roman" w:cs="Times New Roman"/>
          <w:sz w:val="28"/>
          <w:szCs w:val="28"/>
          <w:lang w:eastAsia="lv-LV"/>
        </w:rPr>
        <w:t>to faktisko un sasniedzamo vērtību</w:t>
      </w:r>
      <w:r w:rsidR="00B65615" w:rsidRPr="0037379B">
        <w:rPr>
          <w:rFonts w:ascii="Times New Roman" w:eastAsia="Times New Roman" w:hAnsi="Times New Roman" w:cs="Times New Roman"/>
          <w:sz w:val="28"/>
          <w:szCs w:val="28"/>
          <w:lang w:eastAsia="lv-LV"/>
        </w:rPr>
        <w:t xml:space="preserve"> </w:t>
      </w:r>
      <w:r w:rsidR="008C5EE7" w:rsidRPr="0037379B">
        <w:rPr>
          <w:rFonts w:ascii="Times New Roman" w:hAnsi="Times New Roman" w:cs="Times New Roman"/>
          <w:sz w:val="28"/>
          <w:szCs w:val="28"/>
        </w:rPr>
        <w:t xml:space="preserve">dalījumu </w:t>
      </w:r>
      <w:r w:rsidR="00ED73AE" w:rsidRPr="0037379B">
        <w:rPr>
          <w:rFonts w:ascii="Times New Roman" w:hAnsi="Times New Roman" w:cs="Times New Roman"/>
          <w:sz w:val="28"/>
          <w:szCs w:val="28"/>
        </w:rPr>
        <w:t xml:space="preserve">pa </w:t>
      </w:r>
      <w:r w:rsidR="008C5EE7" w:rsidRPr="0037379B">
        <w:rPr>
          <w:rFonts w:ascii="Times New Roman" w:hAnsi="Times New Roman" w:cs="Times New Roman"/>
          <w:sz w:val="28"/>
          <w:szCs w:val="28"/>
        </w:rPr>
        <w:t>teritoriālā sadalījuma līmeņiem</w:t>
      </w:r>
      <w:r w:rsidR="000A0CCB" w:rsidRPr="00C24527">
        <w:rPr>
          <w:rFonts w:ascii="Times New Roman" w:hAnsi="Times New Roman" w:cs="Times New Roman"/>
          <w:sz w:val="28"/>
          <w:szCs w:val="28"/>
        </w:rPr>
        <w:t xml:space="preserve">, </w:t>
      </w:r>
      <w:r w:rsidR="00D4037C" w:rsidRPr="00C24527">
        <w:rPr>
          <w:rFonts w:ascii="Times New Roman" w:hAnsi="Times New Roman" w:cs="Times New Roman"/>
          <w:sz w:val="28"/>
          <w:szCs w:val="28"/>
        </w:rPr>
        <w:t>ja</w:t>
      </w:r>
      <w:r w:rsidR="000A0CCB" w:rsidRPr="00C24527">
        <w:rPr>
          <w:rFonts w:ascii="Times New Roman" w:hAnsi="Times New Roman" w:cs="Times New Roman"/>
          <w:sz w:val="28"/>
          <w:szCs w:val="28"/>
        </w:rPr>
        <w:t xml:space="preserve"> attiecināms</w:t>
      </w:r>
      <w:r w:rsidR="00B65615" w:rsidRPr="00C24527">
        <w:rPr>
          <w:rFonts w:ascii="Times New Roman" w:eastAsia="Times New Roman" w:hAnsi="Times New Roman" w:cs="Times New Roman"/>
          <w:sz w:val="28"/>
          <w:szCs w:val="28"/>
          <w:lang w:eastAsia="lv-LV"/>
        </w:rPr>
        <w:t>.</w:t>
      </w:r>
    </w:p>
    <w:p w14:paraId="7D95FACB" w14:textId="717A1A3C" w:rsidR="00C24527" w:rsidRPr="00C271A1" w:rsidRDefault="00C24527" w:rsidP="00C24527">
      <w:pPr>
        <w:pStyle w:val="ListParagraph"/>
        <w:numPr>
          <w:ilvl w:val="0"/>
          <w:numId w:val="8"/>
        </w:numPr>
        <w:tabs>
          <w:tab w:val="left" w:pos="284"/>
        </w:tabs>
        <w:spacing w:before="120" w:after="0" w:line="240" w:lineRule="auto"/>
        <w:contextualSpacing w:val="0"/>
        <w:jc w:val="both"/>
        <w:rPr>
          <w:rFonts w:ascii="Times New Roman" w:eastAsia="Times New Roman" w:hAnsi="Times New Roman" w:cs="Times New Roman"/>
          <w:sz w:val="28"/>
          <w:szCs w:val="28"/>
          <w:lang w:eastAsia="lv-LV"/>
        </w:rPr>
      </w:pPr>
      <w:r w:rsidRPr="00C271A1">
        <w:rPr>
          <w:rFonts w:ascii="Times New Roman" w:eastAsia="Times New Roman" w:hAnsi="Times New Roman" w:cs="Times New Roman"/>
          <w:sz w:val="28"/>
          <w:szCs w:val="28"/>
          <w:lang w:eastAsia="lv-LV"/>
        </w:rPr>
        <w:t>Šo noteikumu 5.punktā minēto darbības programmas papildinājumu vadošā iestāde sadarbībā ar atbildīgajām iestādēm un sadarbības iestādi pārskata reizi gadā, analizējot iepriekšējā gada rezultātus, un iesniedz tā grozījumus saskaņošanai uzraudzības komitejā.</w:t>
      </w:r>
    </w:p>
    <w:p w14:paraId="1117716E" w14:textId="5E41CBBE" w:rsidR="00192213" w:rsidRPr="00903BF2" w:rsidRDefault="00192213" w:rsidP="00B5350B">
      <w:pPr>
        <w:pStyle w:val="ListParagraph"/>
        <w:numPr>
          <w:ilvl w:val="0"/>
          <w:numId w:val="8"/>
        </w:numPr>
        <w:tabs>
          <w:tab w:val="left" w:pos="284"/>
        </w:tabs>
        <w:spacing w:before="120" w:after="0" w:line="240" w:lineRule="auto"/>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Lai nodrošinātu</w:t>
      </w:r>
      <w:r w:rsidR="00A51AC1" w:rsidRPr="00903BF2">
        <w:rPr>
          <w:rFonts w:ascii="Times New Roman" w:eastAsia="Times New Roman" w:hAnsi="Times New Roman" w:cs="Times New Roman"/>
          <w:sz w:val="28"/>
          <w:szCs w:val="28"/>
          <w:lang w:eastAsia="lv-LV"/>
        </w:rPr>
        <w:t xml:space="preserve"> darbības programmas</w:t>
      </w:r>
      <w:r w:rsidR="00F63FB2" w:rsidRPr="00903BF2">
        <w:rPr>
          <w:rFonts w:ascii="Times New Roman" w:eastAsia="Times New Roman" w:hAnsi="Times New Roman" w:cs="Times New Roman"/>
          <w:sz w:val="28"/>
          <w:szCs w:val="28"/>
          <w:lang w:eastAsia="lv-LV"/>
        </w:rPr>
        <w:t xml:space="preserve"> </w:t>
      </w:r>
      <w:r w:rsidR="00EF3C91" w:rsidRPr="00903BF2">
        <w:rPr>
          <w:rFonts w:ascii="Times New Roman" w:eastAsia="Times New Roman" w:hAnsi="Times New Roman" w:cs="Times New Roman"/>
          <w:sz w:val="28"/>
          <w:szCs w:val="28"/>
          <w:lang w:eastAsia="lv-LV"/>
        </w:rPr>
        <w:t xml:space="preserve">gada </w:t>
      </w:r>
      <w:r w:rsidR="00A51AC1" w:rsidRPr="00903BF2">
        <w:rPr>
          <w:rFonts w:ascii="Times New Roman" w:eastAsia="Times New Roman" w:hAnsi="Times New Roman" w:cs="Times New Roman"/>
          <w:sz w:val="28"/>
          <w:szCs w:val="28"/>
          <w:lang w:eastAsia="lv-LV"/>
        </w:rPr>
        <w:t xml:space="preserve">īstenošanas un noslēguma ziņojumu sagatavošanu un iesniegšanu Eiropas Komisijai </w:t>
      </w:r>
      <w:r w:rsidR="002D478F" w:rsidRPr="00903BF2">
        <w:rPr>
          <w:rFonts w:ascii="Times New Roman" w:eastAsia="Times New Roman" w:hAnsi="Times New Roman" w:cs="Times New Roman"/>
          <w:sz w:val="28"/>
          <w:szCs w:val="28"/>
          <w:lang w:eastAsia="lv-LV"/>
        </w:rPr>
        <w:t xml:space="preserve">un izpildītu </w:t>
      </w:r>
      <w:r w:rsidR="007942C8" w:rsidRPr="00BC5CD4">
        <w:rPr>
          <w:rFonts w:ascii="Times New Roman" w:eastAsia="Times New Roman" w:hAnsi="Times New Roman" w:cs="Times New Roman"/>
          <w:sz w:val="28"/>
          <w:szCs w:val="28"/>
          <w:lang w:eastAsia="lv-LV"/>
        </w:rPr>
        <w:t>Eiropas Parlamenta un Padomes 2013.gada 17.decembra Regula</w:t>
      </w:r>
      <w:r w:rsidR="00AE0AF1">
        <w:rPr>
          <w:rFonts w:ascii="Times New Roman" w:eastAsia="Times New Roman" w:hAnsi="Times New Roman" w:cs="Times New Roman"/>
          <w:sz w:val="28"/>
          <w:szCs w:val="28"/>
          <w:lang w:eastAsia="lv-LV"/>
        </w:rPr>
        <w:t>s</w:t>
      </w:r>
      <w:r w:rsidR="007942C8" w:rsidRPr="00BC5CD4">
        <w:rPr>
          <w:rFonts w:ascii="Times New Roman" w:eastAsia="Times New Roman" w:hAnsi="Times New Roman" w:cs="Times New Roman"/>
          <w:sz w:val="28"/>
          <w:szCs w:val="28"/>
          <w:lang w:eastAsia="lv-LV"/>
        </w:rPr>
        <w:t xml:space="preserve">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w:t>
      </w:r>
      <w:r w:rsidR="0091527B">
        <w:rPr>
          <w:rFonts w:ascii="Times New Roman" w:eastAsia="Times New Roman" w:hAnsi="Times New Roman" w:cs="Times New Roman"/>
          <w:sz w:val="28"/>
          <w:szCs w:val="28"/>
          <w:lang w:eastAsia="lv-LV"/>
        </w:rPr>
        <w:t>R</w:t>
      </w:r>
      <w:r w:rsidR="007942C8" w:rsidRPr="00BC5CD4">
        <w:rPr>
          <w:rFonts w:ascii="Times New Roman" w:eastAsia="Times New Roman" w:hAnsi="Times New Roman" w:cs="Times New Roman"/>
          <w:sz w:val="28"/>
          <w:szCs w:val="28"/>
          <w:lang w:eastAsia="lv-LV"/>
        </w:rPr>
        <w:t>egula Nr.1303/2013)</w:t>
      </w:r>
      <w:r w:rsidR="002D478F" w:rsidRPr="00903BF2">
        <w:rPr>
          <w:rFonts w:ascii="Times New Roman" w:eastAsia="Times New Roman" w:hAnsi="Times New Roman" w:cs="Times New Roman"/>
          <w:sz w:val="28"/>
          <w:szCs w:val="28"/>
          <w:lang w:eastAsia="lv-LV"/>
        </w:rPr>
        <w:t xml:space="preserve"> 111.panta prasības</w:t>
      </w:r>
      <w:r w:rsidRPr="00903BF2">
        <w:rPr>
          <w:rFonts w:ascii="Times New Roman" w:eastAsia="Times New Roman" w:hAnsi="Times New Roman" w:cs="Times New Roman"/>
          <w:sz w:val="28"/>
          <w:szCs w:val="28"/>
          <w:lang w:eastAsia="lv-LV"/>
        </w:rPr>
        <w:t>:</w:t>
      </w:r>
    </w:p>
    <w:p w14:paraId="72981249" w14:textId="4BFAF04D" w:rsidR="00056058" w:rsidRPr="00BC5CD4" w:rsidRDefault="0008275C" w:rsidP="00C24527">
      <w:pPr>
        <w:pStyle w:val="ListParagraph"/>
        <w:numPr>
          <w:ilvl w:val="1"/>
          <w:numId w:val="8"/>
        </w:numPr>
        <w:tabs>
          <w:tab w:val="left" w:pos="993"/>
        </w:tabs>
        <w:spacing w:after="0" w:line="240" w:lineRule="auto"/>
        <w:ind w:left="1418" w:hanging="567"/>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lastRenderedPageBreak/>
        <w:t>sadarbības iestāde</w:t>
      </w:r>
      <w:r w:rsidRPr="00903BF2">
        <w:rPr>
          <w:rFonts w:ascii="Times New Roman" w:eastAsia="Times New Roman" w:hAnsi="Times New Roman" w:cs="Times New Roman"/>
          <w:b/>
          <w:sz w:val="28"/>
          <w:szCs w:val="28"/>
          <w:lang w:eastAsia="lv-LV"/>
        </w:rPr>
        <w:t xml:space="preserve"> </w:t>
      </w:r>
      <w:r w:rsidR="00CB4955" w:rsidRPr="00903BF2">
        <w:rPr>
          <w:rFonts w:ascii="Times New Roman" w:eastAsia="Times New Roman" w:hAnsi="Times New Roman" w:cs="Times New Roman"/>
          <w:sz w:val="28"/>
          <w:szCs w:val="28"/>
          <w:lang w:eastAsia="lv-LV"/>
        </w:rPr>
        <w:t xml:space="preserve">reizi </w:t>
      </w:r>
      <w:r w:rsidR="00F41941" w:rsidRPr="00903BF2">
        <w:rPr>
          <w:rFonts w:ascii="Times New Roman" w:eastAsia="Times New Roman" w:hAnsi="Times New Roman" w:cs="Times New Roman"/>
          <w:sz w:val="28"/>
          <w:szCs w:val="28"/>
          <w:lang w:eastAsia="lv-LV"/>
        </w:rPr>
        <w:t xml:space="preserve">gadā </w:t>
      </w:r>
      <w:r w:rsidR="0057015E" w:rsidRPr="00903BF2">
        <w:rPr>
          <w:rFonts w:ascii="Times New Roman" w:eastAsia="Times New Roman" w:hAnsi="Times New Roman" w:cs="Times New Roman"/>
          <w:sz w:val="28"/>
          <w:szCs w:val="28"/>
          <w:lang w:eastAsia="lv-LV"/>
        </w:rPr>
        <w:t xml:space="preserve">līdz </w:t>
      </w:r>
      <w:r w:rsidR="00B95AEB" w:rsidRPr="00BC5CD4">
        <w:rPr>
          <w:rFonts w:ascii="Times New Roman" w:eastAsia="Times New Roman" w:hAnsi="Times New Roman" w:cs="Times New Roman"/>
          <w:sz w:val="28"/>
          <w:szCs w:val="28"/>
          <w:lang w:eastAsia="lv-LV"/>
        </w:rPr>
        <w:t>1</w:t>
      </w:r>
      <w:r w:rsidR="0057015E" w:rsidRPr="00BC5CD4">
        <w:rPr>
          <w:rFonts w:ascii="Times New Roman" w:eastAsia="Times New Roman" w:hAnsi="Times New Roman" w:cs="Times New Roman"/>
          <w:sz w:val="28"/>
          <w:szCs w:val="28"/>
          <w:lang w:eastAsia="lv-LV"/>
        </w:rPr>
        <w:t>.</w:t>
      </w:r>
      <w:r w:rsidR="00B95AEB" w:rsidRPr="00BC5CD4">
        <w:rPr>
          <w:rFonts w:ascii="Times New Roman" w:eastAsia="Times New Roman" w:hAnsi="Times New Roman" w:cs="Times New Roman"/>
          <w:sz w:val="28"/>
          <w:szCs w:val="28"/>
          <w:lang w:eastAsia="lv-LV"/>
        </w:rPr>
        <w:t xml:space="preserve">februārim </w:t>
      </w:r>
      <w:r w:rsidR="00431CE8" w:rsidRPr="00BC5CD4">
        <w:rPr>
          <w:rFonts w:ascii="Times New Roman" w:eastAsia="Times New Roman" w:hAnsi="Times New Roman" w:cs="Times New Roman"/>
          <w:sz w:val="28"/>
          <w:szCs w:val="28"/>
          <w:lang w:eastAsia="lv-LV"/>
        </w:rPr>
        <w:t xml:space="preserve">elektroniski </w:t>
      </w:r>
      <w:r w:rsidR="0057015E" w:rsidRPr="00BC5CD4">
        <w:rPr>
          <w:rFonts w:ascii="Times New Roman" w:eastAsia="Times New Roman" w:hAnsi="Times New Roman" w:cs="Times New Roman"/>
          <w:sz w:val="28"/>
          <w:szCs w:val="28"/>
          <w:lang w:eastAsia="lv-LV"/>
        </w:rPr>
        <w:t>iesniedz</w:t>
      </w:r>
      <w:r w:rsidR="009C6841" w:rsidRPr="00BC5CD4">
        <w:rPr>
          <w:rFonts w:ascii="Times New Roman" w:eastAsia="Times New Roman" w:hAnsi="Times New Roman" w:cs="Times New Roman"/>
          <w:sz w:val="28"/>
          <w:szCs w:val="28"/>
          <w:lang w:eastAsia="lv-LV"/>
        </w:rPr>
        <w:t xml:space="preserve"> </w:t>
      </w:r>
      <w:r w:rsidR="00C27974" w:rsidRPr="00BC5CD4">
        <w:rPr>
          <w:rFonts w:ascii="Times New Roman" w:eastAsia="Times New Roman" w:hAnsi="Times New Roman" w:cs="Times New Roman"/>
          <w:sz w:val="28"/>
          <w:szCs w:val="28"/>
          <w:lang w:eastAsia="lv-LV"/>
        </w:rPr>
        <w:t xml:space="preserve">vadošajai iestādei </w:t>
      </w:r>
      <w:r w:rsidR="00C27974" w:rsidRPr="0037379B">
        <w:rPr>
          <w:rFonts w:ascii="Times New Roman" w:eastAsia="Times New Roman" w:hAnsi="Times New Roman" w:cs="Times New Roman"/>
          <w:sz w:val="28"/>
          <w:szCs w:val="28"/>
          <w:lang w:eastAsia="lv-LV"/>
        </w:rPr>
        <w:t xml:space="preserve">un </w:t>
      </w:r>
      <w:r w:rsidR="0091275E" w:rsidRPr="0037379B">
        <w:rPr>
          <w:rFonts w:ascii="Times New Roman" w:eastAsia="Times New Roman" w:hAnsi="Times New Roman" w:cs="Times New Roman"/>
          <w:sz w:val="28"/>
          <w:szCs w:val="28"/>
          <w:lang w:eastAsia="lv-LV"/>
        </w:rPr>
        <w:t xml:space="preserve">informācijai </w:t>
      </w:r>
      <w:r w:rsidR="00740D38" w:rsidRPr="0037379B">
        <w:rPr>
          <w:rFonts w:ascii="Times New Roman" w:eastAsia="Times New Roman" w:hAnsi="Times New Roman" w:cs="Times New Roman"/>
          <w:sz w:val="28"/>
          <w:szCs w:val="28"/>
          <w:lang w:eastAsia="lv-LV"/>
        </w:rPr>
        <w:t>atbildīg</w:t>
      </w:r>
      <w:r w:rsidR="001D59CB" w:rsidRPr="0037379B">
        <w:rPr>
          <w:rFonts w:ascii="Times New Roman" w:eastAsia="Times New Roman" w:hAnsi="Times New Roman" w:cs="Times New Roman"/>
          <w:sz w:val="28"/>
          <w:szCs w:val="28"/>
          <w:lang w:eastAsia="lv-LV"/>
        </w:rPr>
        <w:t>a</w:t>
      </w:r>
      <w:r w:rsidR="00D012B4" w:rsidRPr="0037379B">
        <w:rPr>
          <w:rFonts w:ascii="Times New Roman" w:eastAsia="Times New Roman" w:hAnsi="Times New Roman" w:cs="Times New Roman"/>
          <w:sz w:val="28"/>
          <w:szCs w:val="28"/>
          <w:lang w:eastAsia="lv-LV"/>
        </w:rPr>
        <w:t>jām</w:t>
      </w:r>
      <w:r w:rsidR="0057015E" w:rsidRPr="0037379B">
        <w:rPr>
          <w:rFonts w:ascii="Times New Roman" w:eastAsia="Times New Roman" w:hAnsi="Times New Roman" w:cs="Times New Roman"/>
          <w:sz w:val="28"/>
          <w:szCs w:val="28"/>
          <w:lang w:eastAsia="lv-LV"/>
        </w:rPr>
        <w:t xml:space="preserve"> </w:t>
      </w:r>
      <w:r w:rsidR="00D012B4" w:rsidRPr="0037379B">
        <w:rPr>
          <w:rFonts w:ascii="Times New Roman" w:eastAsia="Times New Roman" w:hAnsi="Times New Roman" w:cs="Times New Roman"/>
          <w:sz w:val="28"/>
          <w:szCs w:val="28"/>
          <w:lang w:eastAsia="lv-LV"/>
        </w:rPr>
        <w:t>iestādēm</w:t>
      </w:r>
      <w:r w:rsidR="00B95AEB" w:rsidRPr="00BC5CD4">
        <w:rPr>
          <w:rFonts w:ascii="Times New Roman" w:eastAsia="Times New Roman" w:hAnsi="Times New Roman" w:cs="Times New Roman"/>
          <w:sz w:val="28"/>
          <w:szCs w:val="28"/>
          <w:lang w:eastAsia="lv-LV"/>
        </w:rPr>
        <w:t xml:space="preserve"> ziņojumu par prioritāro virzienu</w:t>
      </w:r>
      <w:r w:rsidR="000B1A16" w:rsidRPr="00BC5CD4">
        <w:rPr>
          <w:rFonts w:ascii="Times New Roman" w:hAnsi="Times New Roman" w:cs="Times New Roman"/>
          <w:sz w:val="28"/>
          <w:szCs w:val="28"/>
          <w:lang w:eastAsia="lv-LV"/>
        </w:rPr>
        <w:t xml:space="preserve"> </w:t>
      </w:r>
      <w:r w:rsidR="00B5203C" w:rsidRPr="0037379B">
        <w:rPr>
          <w:rFonts w:ascii="Times New Roman" w:hAnsi="Times New Roman" w:cs="Times New Roman"/>
          <w:sz w:val="28"/>
          <w:szCs w:val="28"/>
          <w:lang w:eastAsia="lv-LV"/>
        </w:rPr>
        <w:t>un, ja attiecināms konkrēti</w:t>
      </w:r>
      <w:r w:rsidR="00B5203C">
        <w:rPr>
          <w:rFonts w:ascii="Times New Roman" w:hAnsi="Times New Roman" w:cs="Times New Roman"/>
          <w:sz w:val="28"/>
          <w:szCs w:val="28"/>
          <w:lang w:eastAsia="lv-LV"/>
        </w:rPr>
        <w:t>,</w:t>
      </w:r>
      <w:r w:rsidR="00B5203C" w:rsidRPr="00BC5CD4">
        <w:rPr>
          <w:rFonts w:ascii="Times New Roman" w:hAnsi="Times New Roman" w:cs="Times New Roman"/>
          <w:sz w:val="28"/>
          <w:szCs w:val="28"/>
          <w:lang w:eastAsia="lv-LV"/>
        </w:rPr>
        <w:t xml:space="preserve"> </w:t>
      </w:r>
      <w:r w:rsidR="000C5626" w:rsidRPr="00BC5CD4">
        <w:rPr>
          <w:rFonts w:ascii="Times New Roman" w:hAnsi="Times New Roman" w:cs="Times New Roman"/>
          <w:sz w:val="28"/>
          <w:szCs w:val="28"/>
          <w:lang w:eastAsia="lv-LV"/>
        </w:rPr>
        <w:t xml:space="preserve"> specifiskā atbalsta mērķa </w:t>
      </w:r>
      <w:r w:rsidR="000C5626">
        <w:rPr>
          <w:rFonts w:ascii="Times New Roman" w:hAnsi="Times New Roman" w:cs="Times New Roman"/>
          <w:sz w:val="28"/>
          <w:szCs w:val="28"/>
          <w:lang w:eastAsia="lv-LV"/>
        </w:rPr>
        <w:t xml:space="preserve"> vai </w:t>
      </w:r>
      <w:r w:rsidR="00BC675E" w:rsidRPr="00BC5CD4">
        <w:rPr>
          <w:rFonts w:ascii="Times New Roman" w:hAnsi="Times New Roman" w:cs="Times New Roman"/>
          <w:sz w:val="28"/>
          <w:szCs w:val="28"/>
          <w:lang w:eastAsia="lv-LV"/>
        </w:rPr>
        <w:t>projekta</w:t>
      </w:r>
      <w:r w:rsidR="00386801" w:rsidRPr="00BC5CD4">
        <w:rPr>
          <w:rFonts w:ascii="Times New Roman" w:hAnsi="Times New Roman" w:cs="Times New Roman"/>
          <w:sz w:val="28"/>
          <w:szCs w:val="28"/>
          <w:lang w:eastAsia="lv-LV"/>
        </w:rPr>
        <w:t xml:space="preserve"> līmenī,</w:t>
      </w:r>
      <w:r w:rsidR="00B95AEB" w:rsidRPr="00BC5CD4">
        <w:rPr>
          <w:rFonts w:ascii="Times New Roman" w:eastAsia="Times New Roman" w:hAnsi="Times New Roman" w:cs="Times New Roman"/>
          <w:sz w:val="28"/>
          <w:szCs w:val="28"/>
          <w:lang w:eastAsia="lv-LV"/>
        </w:rPr>
        <w:t xml:space="preserve"> ievie</w:t>
      </w:r>
      <w:r w:rsidR="00250A76" w:rsidRPr="00BC5CD4">
        <w:rPr>
          <w:rFonts w:ascii="Times New Roman" w:eastAsia="Times New Roman" w:hAnsi="Times New Roman" w:cs="Times New Roman"/>
          <w:sz w:val="28"/>
          <w:szCs w:val="28"/>
          <w:lang w:eastAsia="lv-LV"/>
        </w:rPr>
        <w:t>šanas gaitu</w:t>
      </w:r>
      <w:r w:rsidR="00B95AEB" w:rsidRPr="00BC5CD4">
        <w:rPr>
          <w:rFonts w:ascii="Times New Roman" w:eastAsia="Times New Roman" w:hAnsi="Times New Roman" w:cs="Times New Roman"/>
          <w:sz w:val="28"/>
          <w:szCs w:val="28"/>
          <w:lang w:eastAsia="lv-LV"/>
        </w:rPr>
        <w:t>, kurā iekļauj</w:t>
      </w:r>
      <w:r w:rsidR="00250A76" w:rsidRPr="00BC5CD4">
        <w:rPr>
          <w:rFonts w:ascii="Times New Roman" w:eastAsia="Times New Roman" w:hAnsi="Times New Roman" w:cs="Times New Roman"/>
          <w:sz w:val="28"/>
          <w:szCs w:val="28"/>
          <w:lang w:eastAsia="lv-LV"/>
        </w:rPr>
        <w:t>:</w:t>
      </w:r>
      <w:r w:rsidR="00B95AEB" w:rsidRPr="00BC5CD4">
        <w:rPr>
          <w:rFonts w:ascii="Times New Roman" w:eastAsia="Times New Roman" w:hAnsi="Times New Roman" w:cs="Times New Roman"/>
          <w:sz w:val="28"/>
          <w:szCs w:val="28"/>
          <w:lang w:eastAsia="lv-LV"/>
        </w:rPr>
        <w:t xml:space="preserve"> </w:t>
      </w:r>
    </w:p>
    <w:p w14:paraId="254EB355" w14:textId="2B6A851B" w:rsidR="00056058" w:rsidRPr="00BC5CD4" w:rsidRDefault="00E24ED6" w:rsidP="0075473F">
      <w:pPr>
        <w:pStyle w:val="ListParagraph"/>
        <w:numPr>
          <w:ilvl w:val="2"/>
          <w:numId w:val="8"/>
        </w:numPr>
        <w:tabs>
          <w:tab w:val="left" w:pos="360"/>
          <w:tab w:val="left" w:pos="426"/>
          <w:tab w:val="left" w:pos="2127"/>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lang w:eastAsia="lv-LV"/>
        </w:rPr>
        <w:t xml:space="preserve">analīzi </w:t>
      </w:r>
      <w:r w:rsidR="00B95AEB" w:rsidRPr="00BC5CD4">
        <w:rPr>
          <w:rFonts w:ascii="Times New Roman" w:hAnsi="Times New Roman" w:cs="Times New Roman"/>
          <w:sz w:val="28"/>
          <w:szCs w:val="28"/>
          <w:lang w:eastAsia="lv-LV"/>
        </w:rPr>
        <w:t xml:space="preserve">par būtiskām problēmām, riskiem un ierosināto rīcību saistībā ar uzsāktajām projektu iesniegumu </w:t>
      </w:r>
      <w:r w:rsidR="000B1A16" w:rsidRPr="00BC5CD4">
        <w:rPr>
          <w:rFonts w:ascii="Times New Roman" w:hAnsi="Times New Roman" w:cs="Times New Roman"/>
          <w:sz w:val="28"/>
          <w:szCs w:val="28"/>
          <w:lang w:eastAsia="lv-LV"/>
        </w:rPr>
        <w:t>atlasēm</w:t>
      </w:r>
      <w:r w:rsidR="007942C8" w:rsidRPr="00BC5CD4">
        <w:rPr>
          <w:rFonts w:ascii="Times New Roman" w:eastAsia="Times New Roman" w:hAnsi="Times New Roman" w:cs="Times New Roman"/>
          <w:sz w:val="28"/>
          <w:szCs w:val="28"/>
          <w:lang w:eastAsia="lv-LV"/>
        </w:rPr>
        <w:t>;</w:t>
      </w:r>
    </w:p>
    <w:p w14:paraId="2FEBE190" w14:textId="493E4071" w:rsidR="00056058" w:rsidRPr="00BC5CD4" w:rsidRDefault="00E24ED6"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lang w:eastAsia="lv-LV"/>
        </w:rPr>
        <w:t xml:space="preserve">analīzi </w:t>
      </w:r>
      <w:r w:rsidR="00B95AEB" w:rsidRPr="00BC5CD4">
        <w:rPr>
          <w:rFonts w:ascii="Times New Roman" w:hAnsi="Times New Roman" w:cs="Times New Roman"/>
          <w:sz w:val="28"/>
          <w:szCs w:val="28"/>
          <w:lang w:eastAsia="lv-LV"/>
        </w:rPr>
        <w:t xml:space="preserve">par </w:t>
      </w:r>
      <w:r w:rsidR="007005F2" w:rsidRPr="00BC5CD4">
        <w:rPr>
          <w:rFonts w:ascii="Times New Roman" w:hAnsi="Times New Roman" w:cs="Times New Roman"/>
          <w:sz w:val="28"/>
          <w:szCs w:val="28"/>
          <w:lang w:eastAsia="lv-LV"/>
        </w:rPr>
        <w:t xml:space="preserve">investīciju </w:t>
      </w:r>
      <w:r w:rsidR="00AC154D" w:rsidRPr="00BC5CD4">
        <w:rPr>
          <w:rFonts w:ascii="Times New Roman" w:hAnsi="Times New Roman" w:cs="Times New Roman"/>
          <w:sz w:val="28"/>
          <w:szCs w:val="28"/>
          <w:lang w:eastAsia="lv-LV"/>
        </w:rPr>
        <w:t xml:space="preserve">finanšu </w:t>
      </w:r>
      <w:r w:rsidR="00405A7A" w:rsidRPr="00BC5CD4">
        <w:rPr>
          <w:rFonts w:ascii="Times New Roman" w:hAnsi="Times New Roman" w:cs="Times New Roman"/>
          <w:sz w:val="28"/>
          <w:szCs w:val="28"/>
          <w:lang w:eastAsia="lv-LV"/>
        </w:rPr>
        <w:t>progresu</w:t>
      </w:r>
      <w:r w:rsidR="00405A7A">
        <w:rPr>
          <w:rFonts w:ascii="Times New Roman" w:hAnsi="Times New Roman" w:cs="Times New Roman"/>
          <w:sz w:val="28"/>
          <w:szCs w:val="28"/>
          <w:lang w:eastAsia="lv-LV"/>
        </w:rPr>
        <w:t xml:space="preserve"> </w:t>
      </w:r>
      <w:r w:rsidR="00405A7A" w:rsidRPr="0037379B">
        <w:rPr>
          <w:rFonts w:ascii="Times New Roman" w:hAnsi="Times New Roman" w:cs="Times New Roman"/>
          <w:sz w:val="28"/>
          <w:szCs w:val="28"/>
          <w:lang w:eastAsia="lv-LV"/>
        </w:rPr>
        <w:t xml:space="preserve">(t.sk. </w:t>
      </w:r>
      <w:r w:rsidR="002555AB" w:rsidRPr="0037379B">
        <w:rPr>
          <w:rFonts w:ascii="Times New Roman" w:hAnsi="Times New Roman" w:cs="Times New Roman"/>
          <w:sz w:val="28"/>
          <w:szCs w:val="28"/>
          <w:lang w:eastAsia="lv-LV"/>
        </w:rPr>
        <w:t>izlietojumu dalījumā pa administratīvajām teritorijām</w:t>
      </w:r>
      <w:r w:rsidR="00192CC0" w:rsidRPr="0037379B">
        <w:rPr>
          <w:rFonts w:ascii="Times New Roman" w:hAnsi="Times New Roman" w:cs="Times New Roman"/>
          <w:sz w:val="28"/>
          <w:szCs w:val="28"/>
          <w:lang w:eastAsia="lv-LV"/>
        </w:rPr>
        <w:t>, ja attiecināms</w:t>
      </w:r>
      <w:r w:rsidR="00405A7A" w:rsidRPr="0037379B">
        <w:rPr>
          <w:rFonts w:ascii="Times New Roman" w:hAnsi="Times New Roman" w:cs="Times New Roman"/>
          <w:sz w:val="28"/>
          <w:szCs w:val="28"/>
          <w:lang w:eastAsia="lv-LV"/>
        </w:rPr>
        <w:t>)</w:t>
      </w:r>
      <w:r w:rsidR="00FC2481" w:rsidRPr="00BC5CD4">
        <w:rPr>
          <w:rFonts w:ascii="Times New Roman" w:hAnsi="Times New Roman" w:cs="Times New Roman"/>
          <w:sz w:val="28"/>
          <w:szCs w:val="28"/>
          <w:lang w:eastAsia="lv-LV"/>
        </w:rPr>
        <w:t xml:space="preserve"> </w:t>
      </w:r>
      <w:r w:rsidR="00B95AEB" w:rsidRPr="00BC5CD4">
        <w:rPr>
          <w:rFonts w:ascii="Times New Roman" w:hAnsi="Times New Roman" w:cs="Times New Roman"/>
          <w:sz w:val="28"/>
          <w:szCs w:val="28"/>
          <w:lang w:eastAsia="lv-LV"/>
        </w:rPr>
        <w:t xml:space="preserve">un ieviešanā konstatētajām būtiskām problēmām, riskiem un ierosināto rīcību to novēršanai; </w:t>
      </w:r>
    </w:p>
    <w:p w14:paraId="791A4F62" w14:textId="644A715F" w:rsidR="00056058" w:rsidRPr="00BC5CD4" w:rsidRDefault="00E24ED6"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lang w:eastAsia="lv-LV"/>
        </w:rPr>
        <w:t xml:space="preserve">analīzi </w:t>
      </w:r>
      <w:r w:rsidR="00B95AEB" w:rsidRPr="00BC5CD4">
        <w:rPr>
          <w:rFonts w:ascii="Times New Roman" w:hAnsi="Times New Roman" w:cs="Times New Roman"/>
          <w:sz w:val="28"/>
          <w:szCs w:val="28"/>
          <w:lang w:eastAsia="lv-LV"/>
        </w:rPr>
        <w:t>par lielo projektu īstenošanas progresu, t</w:t>
      </w:r>
      <w:r w:rsidR="00A5650F" w:rsidRPr="00BC5CD4">
        <w:rPr>
          <w:rFonts w:ascii="Times New Roman" w:hAnsi="Times New Roman" w:cs="Times New Roman"/>
          <w:sz w:val="28"/>
          <w:szCs w:val="28"/>
          <w:lang w:eastAsia="lv-LV"/>
        </w:rPr>
        <w:t>ai skaitā</w:t>
      </w:r>
      <w:r w:rsidR="00B95AEB" w:rsidRPr="00BC5CD4">
        <w:rPr>
          <w:rFonts w:ascii="Times New Roman" w:hAnsi="Times New Roman" w:cs="Times New Roman"/>
          <w:sz w:val="28"/>
          <w:szCs w:val="28"/>
          <w:lang w:eastAsia="lv-LV"/>
        </w:rPr>
        <w:t xml:space="preserve"> sasniegtajiem rādītājiem un būtiskām īstenošanas problēmām, riskiem un ierosināto rīcību;</w:t>
      </w:r>
    </w:p>
    <w:p w14:paraId="352580C4" w14:textId="075068EA" w:rsidR="00056058" w:rsidRPr="00BC5CD4" w:rsidRDefault="00E24ED6"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 xml:space="preserve">informāciju </w:t>
      </w:r>
      <w:r w:rsidR="00B95AEB" w:rsidRPr="00BC5CD4">
        <w:rPr>
          <w:rFonts w:ascii="Times New Roman" w:hAnsi="Times New Roman" w:cs="Times New Roman"/>
          <w:sz w:val="28"/>
          <w:szCs w:val="28"/>
        </w:rPr>
        <w:t>par darbībām, kas ir veiktas, lai nostiprinātu</w:t>
      </w:r>
      <w:r w:rsidR="00B95AEB" w:rsidRPr="00903BF2">
        <w:rPr>
          <w:rFonts w:ascii="Times New Roman" w:hAnsi="Times New Roman" w:cs="Times New Roman"/>
          <w:b/>
          <w:sz w:val="28"/>
          <w:szCs w:val="28"/>
        </w:rPr>
        <w:t xml:space="preserve"> </w:t>
      </w:r>
      <w:r w:rsidR="00B95AEB" w:rsidRPr="00BC5CD4">
        <w:rPr>
          <w:rFonts w:ascii="Times New Roman" w:hAnsi="Times New Roman" w:cs="Times New Roman"/>
          <w:sz w:val="28"/>
          <w:szCs w:val="28"/>
        </w:rPr>
        <w:t xml:space="preserve">finansējuma saņēmēju spēju pārvaldīt un izmantot </w:t>
      </w:r>
      <w:r w:rsidR="00B95AEB" w:rsidRPr="00BC5CD4">
        <w:rPr>
          <w:rFonts w:ascii="Times New Roman" w:hAnsi="Times New Roman" w:cs="Times New Roman"/>
          <w:sz w:val="28"/>
          <w:szCs w:val="28"/>
          <w:lang w:eastAsia="lv-LV"/>
        </w:rPr>
        <w:t>Eiropas Savienības fondus;</w:t>
      </w:r>
    </w:p>
    <w:p w14:paraId="07FA8643" w14:textId="7FFD585C" w:rsidR="00056058" w:rsidRPr="00BC5CD4" w:rsidRDefault="00E24ED6"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 xml:space="preserve">informāciju </w:t>
      </w:r>
      <w:r w:rsidR="00B95AEB" w:rsidRPr="00BC5CD4">
        <w:rPr>
          <w:rFonts w:ascii="Times New Roman" w:hAnsi="Times New Roman" w:cs="Times New Roman"/>
          <w:sz w:val="28"/>
          <w:szCs w:val="28"/>
        </w:rPr>
        <w:t xml:space="preserve">par veiktajām darbībām un sasniegto progresu, lai mazinātu administratīvo slogu atbalsta saņēmējiem; </w:t>
      </w:r>
    </w:p>
    <w:p w14:paraId="36A40538" w14:textId="21E3ED17" w:rsidR="00056058" w:rsidRPr="00BC5CD4" w:rsidRDefault="00A5650F"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i</w:t>
      </w:r>
      <w:r w:rsidR="00B95AEB" w:rsidRPr="00BC5CD4">
        <w:rPr>
          <w:rFonts w:ascii="Times New Roman" w:hAnsi="Times New Roman" w:cs="Times New Roman"/>
          <w:sz w:val="28"/>
          <w:szCs w:val="28"/>
        </w:rPr>
        <w:t>nformācij</w:t>
      </w:r>
      <w:r w:rsidR="00056058" w:rsidRPr="00BC5CD4">
        <w:rPr>
          <w:rFonts w:ascii="Times New Roman" w:hAnsi="Times New Roman" w:cs="Times New Roman"/>
          <w:sz w:val="28"/>
          <w:szCs w:val="28"/>
        </w:rPr>
        <w:t>u</w:t>
      </w:r>
      <w:r w:rsidR="00B95AEB" w:rsidRPr="00BC5CD4">
        <w:rPr>
          <w:rFonts w:ascii="Times New Roman" w:hAnsi="Times New Roman" w:cs="Times New Roman"/>
          <w:sz w:val="28"/>
          <w:szCs w:val="28"/>
        </w:rPr>
        <w:t xml:space="preserve"> par labās prakses </w:t>
      </w:r>
      <w:r w:rsidR="00386801" w:rsidRPr="00BC5CD4">
        <w:rPr>
          <w:rFonts w:ascii="Times New Roman" w:hAnsi="Times New Roman" w:cs="Times New Roman"/>
          <w:sz w:val="28"/>
          <w:szCs w:val="28"/>
        </w:rPr>
        <w:t xml:space="preserve">projektu </w:t>
      </w:r>
      <w:r w:rsidR="00B95AEB" w:rsidRPr="00BC5CD4">
        <w:rPr>
          <w:rFonts w:ascii="Times New Roman" w:hAnsi="Times New Roman" w:cs="Times New Roman"/>
          <w:sz w:val="28"/>
          <w:szCs w:val="28"/>
        </w:rPr>
        <w:t>piemēriem;</w:t>
      </w:r>
    </w:p>
    <w:p w14:paraId="3CF8D0E4" w14:textId="7FDA2975" w:rsidR="00A5650F" w:rsidRPr="00BC5CD4" w:rsidRDefault="00A5650F" w:rsidP="0075473F">
      <w:pPr>
        <w:pStyle w:val="ListParagraph"/>
        <w:numPr>
          <w:ilvl w:val="2"/>
          <w:numId w:val="8"/>
        </w:numPr>
        <w:tabs>
          <w:tab w:val="left" w:pos="360"/>
          <w:tab w:val="left" w:pos="426"/>
          <w:tab w:val="left" w:pos="1560"/>
        </w:tabs>
        <w:spacing w:after="0" w:line="240" w:lineRule="auto"/>
        <w:ind w:left="2127" w:hanging="709"/>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lang w:eastAsia="lv-LV"/>
        </w:rPr>
        <w:t>i</w:t>
      </w:r>
      <w:r w:rsidR="00B95AEB" w:rsidRPr="00BC5CD4">
        <w:rPr>
          <w:rFonts w:ascii="Times New Roman" w:hAnsi="Times New Roman" w:cs="Times New Roman"/>
          <w:sz w:val="28"/>
          <w:szCs w:val="28"/>
          <w:lang w:eastAsia="lv-LV"/>
        </w:rPr>
        <w:t>nformācij</w:t>
      </w:r>
      <w:r w:rsidR="00AC154D" w:rsidRPr="00BC5CD4">
        <w:rPr>
          <w:rFonts w:ascii="Times New Roman" w:hAnsi="Times New Roman" w:cs="Times New Roman"/>
          <w:sz w:val="28"/>
          <w:szCs w:val="28"/>
          <w:lang w:eastAsia="lv-LV"/>
        </w:rPr>
        <w:t>u</w:t>
      </w:r>
      <w:r w:rsidR="00B95AEB" w:rsidRPr="00BC5CD4">
        <w:rPr>
          <w:rFonts w:ascii="Times New Roman" w:hAnsi="Times New Roman" w:cs="Times New Roman"/>
          <w:sz w:val="28"/>
          <w:szCs w:val="28"/>
          <w:lang w:eastAsia="lv-LV"/>
        </w:rPr>
        <w:t xml:space="preserve"> par problēmām/riskiem Eiropas Savienības fondu ieviešanā un ierosinājum</w:t>
      </w:r>
      <w:r w:rsidR="007942C8" w:rsidRPr="00BC5CD4">
        <w:rPr>
          <w:rFonts w:ascii="Times New Roman" w:hAnsi="Times New Roman" w:cs="Times New Roman"/>
          <w:sz w:val="28"/>
          <w:szCs w:val="28"/>
          <w:lang w:eastAsia="lv-LV"/>
        </w:rPr>
        <w:t>us</w:t>
      </w:r>
      <w:r w:rsidR="00B95AEB" w:rsidRPr="00BC5CD4">
        <w:rPr>
          <w:rFonts w:ascii="Times New Roman" w:hAnsi="Times New Roman" w:cs="Times New Roman"/>
          <w:sz w:val="28"/>
          <w:szCs w:val="28"/>
        </w:rPr>
        <w:t xml:space="preserve"> nepieciešamajai rīcībai nākamajā pārskata periodā</w:t>
      </w:r>
      <w:r w:rsidR="002555AB" w:rsidRPr="002555AB">
        <w:rPr>
          <w:rFonts w:ascii="Times New Roman" w:hAnsi="Times New Roman" w:cs="Times New Roman"/>
          <w:sz w:val="28"/>
          <w:szCs w:val="28"/>
        </w:rPr>
        <w:t>.</w:t>
      </w:r>
    </w:p>
    <w:p w14:paraId="37556760" w14:textId="0703609E" w:rsidR="00C54B05" w:rsidRPr="00BC5CD4" w:rsidRDefault="00C54B05" w:rsidP="00305772">
      <w:pPr>
        <w:pStyle w:val="ListParagraph"/>
        <w:numPr>
          <w:ilvl w:val="1"/>
          <w:numId w:val="8"/>
        </w:numPr>
        <w:tabs>
          <w:tab w:val="left" w:pos="1134"/>
        </w:tabs>
        <w:spacing w:after="0" w:line="240" w:lineRule="auto"/>
        <w:ind w:left="1418" w:hanging="567"/>
        <w:jc w:val="both"/>
        <w:rPr>
          <w:rFonts w:ascii="Times New Roman" w:eastAsia="Times New Roman" w:hAnsi="Times New Roman" w:cs="Times New Roman"/>
          <w:sz w:val="28"/>
          <w:szCs w:val="28"/>
          <w:lang w:eastAsia="lv-LV"/>
        </w:rPr>
      </w:pPr>
      <w:bookmarkStart w:id="20" w:name="p10"/>
      <w:bookmarkStart w:id="21" w:name="p-311947"/>
      <w:bookmarkStart w:id="22" w:name="p11"/>
      <w:bookmarkStart w:id="23" w:name="p-311948"/>
      <w:bookmarkStart w:id="24" w:name="n3"/>
      <w:bookmarkStart w:id="25" w:name="p12"/>
      <w:bookmarkStart w:id="26" w:name="p-311950"/>
      <w:bookmarkEnd w:id="20"/>
      <w:bookmarkEnd w:id="21"/>
      <w:bookmarkEnd w:id="22"/>
      <w:bookmarkEnd w:id="23"/>
      <w:bookmarkEnd w:id="24"/>
      <w:bookmarkEnd w:id="25"/>
      <w:bookmarkEnd w:id="26"/>
      <w:r w:rsidRPr="00BC5CD4">
        <w:rPr>
          <w:rFonts w:ascii="Times New Roman" w:eastAsia="Times New Roman" w:hAnsi="Times New Roman" w:cs="Times New Roman"/>
          <w:sz w:val="28"/>
          <w:szCs w:val="28"/>
          <w:lang w:eastAsia="lv-LV"/>
        </w:rPr>
        <w:t xml:space="preserve">atbildīgā iestāde reizi gadā līdz </w:t>
      </w:r>
      <w:r w:rsidRPr="0037379B">
        <w:rPr>
          <w:rFonts w:ascii="Times New Roman" w:eastAsia="Times New Roman" w:hAnsi="Times New Roman" w:cs="Times New Roman"/>
          <w:sz w:val="28"/>
          <w:szCs w:val="28"/>
          <w:lang w:eastAsia="lv-LV"/>
        </w:rPr>
        <w:t>1</w:t>
      </w:r>
      <w:r w:rsidR="005564E4" w:rsidRPr="0037379B">
        <w:rPr>
          <w:rFonts w:ascii="Times New Roman" w:eastAsia="Times New Roman" w:hAnsi="Times New Roman" w:cs="Times New Roman"/>
          <w:sz w:val="28"/>
          <w:szCs w:val="28"/>
          <w:lang w:eastAsia="lv-LV"/>
        </w:rPr>
        <w:t>0</w:t>
      </w:r>
      <w:r w:rsidRPr="00BC5CD4">
        <w:rPr>
          <w:rFonts w:ascii="Times New Roman" w:eastAsia="Times New Roman" w:hAnsi="Times New Roman" w:cs="Times New Roman"/>
          <w:sz w:val="28"/>
          <w:szCs w:val="28"/>
          <w:lang w:eastAsia="lv-LV"/>
        </w:rPr>
        <w:t xml:space="preserve">.februārim </w:t>
      </w:r>
      <w:r w:rsidR="00431CE8" w:rsidRPr="00BC5CD4">
        <w:rPr>
          <w:rFonts w:ascii="Times New Roman" w:eastAsia="Times New Roman" w:hAnsi="Times New Roman" w:cs="Times New Roman"/>
          <w:sz w:val="28"/>
          <w:szCs w:val="28"/>
          <w:lang w:eastAsia="lv-LV"/>
        </w:rPr>
        <w:t xml:space="preserve">elektroniski </w:t>
      </w:r>
      <w:r w:rsidRPr="00BC5CD4">
        <w:rPr>
          <w:rFonts w:ascii="Times New Roman" w:eastAsia="Times New Roman" w:hAnsi="Times New Roman" w:cs="Times New Roman"/>
          <w:sz w:val="28"/>
          <w:szCs w:val="28"/>
          <w:lang w:eastAsia="lv-LV"/>
        </w:rPr>
        <w:t>iesniedz vadošajā iestādē ziņojumu par specifisko atbalsta mērķu ieviešan</w:t>
      </w:r>
      <w:r w:rsidR="00A62AA5" w:rsidRPr="00BC5CD4">
        <w:rPr>
          <w:rFonts w:ascii="Times New Roman" w:eastAsia="Times New Roman" w:hAnsi="Times New Roman" w:cs="Times New Roman"/>
          <w:sz w:val="28"/>
          <w:szCs w:val="28"/>
          <w:lang w:eastAsia="lv-LV"/>
        </w:rPr>
        <w:t>as gaitu</w:t>
      </w:r>
      <w:r w:rsidRPr="00BC5CD4">
        <w:rPr>
          <w:rFonts w:ascii="Times New Roman" w:eastAsia="Times New Roman" w:hAnsi="Times New Roman" w:cs="Times New Roman"/>
          <w:sz w:val="28"/>
          <w:szCs w:val="28"/>
          <w:lang w:eastAsia="lv-LV"/>
        </w:rPr>
        <w:t xml:space="preserve">, </w:t>
      </w:r>
      <w:r w:rsidR="00056058" w:rsidRPr="00BC5CD4">
        <w:rPr>
          <w:rFonts w:ascii="Times New Roman" w:eastAsia="Times New Roman" w:hAnsi="Times New Roman" w:cs="Times New Roman"/>
          <w:sz w:val="28"/>
          <w:szCs w:val="28"/>
          <w:lang w:eastAsia="lv-LV"/>
        </w:rPr>
        <w:t>kurā iekļauj:</w:t>
      </w:r>
    </w:p>
    <w:p w14:paraId="1FA91F7B" w14:textId="77777777" w:rsidR="00A51748" w:rsidRPr="00BC5CD4" w:rsidRDefault="00A5650F" w:rsidP="00305772">
      <w:pPr>
        <w:pStyle w:val="ListParagraph"/>
        <w:numPr>
          <w:ilvl w:val="2"/>
          <w:numId w:val="8"/>
        </w:numPr>
        <w:tabs>
          <w:tab w:val="left" w:pos="426"/>
          <w:tab w:val="left" w:pos="1701"/>
        </w:tabs>
        <w:spacing w:after="0" w:line="240" w:lineRule="auto"/>
        <w:ind w:left="2127" w:hanging="709"/>
        <w:contextualSpacing w:val="0"/>
        <w:jc w:val="both"/>
        <w:rPr>
          <w:rFonts w:ascii="Times New Roman" w:hAnsi="Times New Roman" w:cs="Times New Roman"/>
          <w:bCs/>
          <w:sz w:val="28"/>
          <w:szCs w:val="28"/>
          <w:lang w:eastAsia="lv-LV"/>
        </w:rPr>
      </w:pPr>
      <w:r w:rsidRPr="00BC5CD4">
        <w:rPr>
          <w:rFonts w:ascii="Times New Roman" w:hAnsi="Times New Roman" w:cs="Times New Roman"/>
          <w:bCs/>
          <w:sz w:val="28"/>
          <w:szCs w:val="28"/>
          <w:lang w:eastAsia="lv-LV"/>
        </w:rPr>
        <w:t xml:space="preserve">analīzi </w:t>
      </w:r>
      <w:r w:rsidR="008E016C" w:rsidRPr="00BC5CD4">
        <w:rPr>
          <w:rFonts w:ascii="Times New Roman" w:hAnsi="Times New Roman" w:cs="Times New Roman"/>
          <w:bCs/>
          <w:sz w:val="28"/>
          <w:szCs w:val="28"/>
          <w:lang w:eastAsia="lv-LV"/>
        </w:rPr>
        <w:t>par specifiskiem atbalsta mērķiem, kuros projektu</w:t>
      </w:r>
      <w:r w:rsidR="00A51748" w:rsidRPr="00BC5CD4">
        <w:rPr>
          <w:rFonts w:ascii="Times New Roman" w:hAnsi="Times New Roman" w:cs="Times New Roman"/>
          <w:bCs/>
          <w:sz w:val="28"/>
          <w:szCs w:val="28"/>
          <w:lang w:eastAsia="lv-LV"/>
        </w:rPr>
        <w:t xml:space="preserve"> iesniegumu atlase nav uzsākta;</w:t>
      </w:r>
    </w:p>
    <w:p w14:paraId="76C94B7A" w14:textId="669C67A0" w:rsidR="00A51748" w:rsidRPr="00BC5CD4" w:rsidRDefault="00A51748" w:rsidP="00305772">
      <w:pPr>
        <w:pStyle w:val="ListParagraph"/>
        <w:numPr>
          <w:ilvl w:val="2"/>
          <w:numId w:val="8"/>
        </w:numPr>
        <w:tabs>
          <w:tab w:val="left" w:pos="426"/>
          <w:tab w:val="left" w:pos="1701"/>
        </w:tabs>
        <w:spacing w:after="0" w:line="240" w:lineRule="auto"/>
        <w:ind w:left="2127" w:hanging="709"/>
        <w:contextualSpacing w:val="0"/>
        <w:jc w:val="both"/>
        <w:rPr>
          <w:rFonts w:ascii="Times New Roman" w:hAnsi="Times New Roman" w:cs="Times New Roman"/>
          <w:bCs/>
          <w:sz w:val="28"/>
          <w:szCs w:val="28"/>
          <w:lang w:eastAsia="lv-LV"/>
        </w:rPr>
      </w:pPr>
      <w:r w:rsidRPr="00BC5CD4">
        <w:rPr>
          <w:rFonts w:ascii="Times New Roman" w:hAnsi="Times New Roman" w:cs="Times New Roman"/>
          <w:bCs/>
          <w:sz w:val="28"/>
          <w:szCs w:val="28"/>
          <w:lang w:eastAsia="lv-LV"/>
        </w:rPr>
        <w:t xml:space="preserve">analīzi </w:t>
      </w:r>
      <w:r w:rsidR="008E016C" w:rsidRPr="00BC5CD4">
        <w:rPr>
          <w:rFonts w:ascii="Times New Roman" w:hAnsi="Times New Roman" w:cs="Times New Roman"/>
          <w:bCs/>
          <w:sz w:val="28"/>
          <w:szCs w:val="28"/>
          <w:lang w:eastAsia="lv-LV"/>
        </w:rPr>
        <w:t xml:space="preserve">par </w:t>
      </w:r>
      <w:r w:rsidR="005B5219" w:rsidRPr="00BC5CD4">
        <w:rPr>
          <w:rFonts w:ascii="Times New Roman" w:hAnsi="Times New Roman" w:cs="Times New Roman"/>
          <w:bCs/>
          <w:sz w:val="28"/>
          <w:szCs w:val="28"/>
          <w:lang w:eastAsia="lv-LV"/>
        </w:rPr>
        <w:t xml:space="preserve">iznākuma un rezultātu </w:t>
      </w:r>
      <w:r w:rsidR="008E016C" w:rsidRPr="00BC5CD4">
        <w:rPr>
          <w:rFonts w:ascii="Times New Roman" w:hAnsi="Times New Roman" w:cs="Times New Roman"/>
          <w:bCs/>
          <w:sz w:val="28"/>
          <w:szCs w:val="28"/>
          <w:lang w:eastAsia="lv-LV"/>
        </w:rPr>
        <w:t>rādītāju izpildi</w:t>
      </w:r>
      <w:r w:rsidR="00B2314F" w:rsidRPr="00BC5CD4">
        <w:rPr>
          <w:rFonts w:ascii="Times New Roman" w:hAnsi="Times New Roman" w:cs="Times New Roman"/>
          <w:bCs/>
          <w:sz w:val="28"/>
          <w:szCs w:val="28"/>
          <w:lang w:eastAsia="lv-LV"/>
        </w:rPr>
        <w:t>,</w:t>
      </w:r>
      <w:r w:rsidR="008E016C" w:rsidRPr="00BC5CD4">
        <w:rPr>
          <w:rFonts w:ascii="Times New Roman" w:hAnsi="Times New Roman" w:cs="Times New Roman"/>
          <w:bCs/>
          <w:sz w:val="28"/>
          <w:szCs w:val="28"/>
          <w:lang w:eastAsia="lv-LV"/>
        </w:rPr>
        <w:t xml:space="preserve"> t</w:t>
      </w:r>
      <w:r w:rsidRPr="00BC5CD4">
        <w:rPr>
          <w:rFonts w:ascii="Times New Roman" w:hAnsi="Times New Roman" w:cs="Times New Roman"/>
          <w:bCs/>
          <w:sz w:val="28"/>
          <w:szCs w:val="28"/>
          <w:lang w:eastAsia="lv-LV"/>
        </w:rPr>
        <w:t>ai skaitā</w:t>
      </w:r>
      <w:r w:rsidR="008E016C" w:rsidRPr="00BC5CD4">
        <w:rPr>
          <w:rFonts w:ascii="Times New Roman" w:hAnsi="Times New Roman" w:cs="Times New Roman"/>
          <w:bCs/>
          <w:sz w:val="28"/>
          <w:szCs w:val="28"/>
          <w:lang w:eastAsia="lv-LV"/>
        </w:rPr>
        <w:t xml:space="preserve"> saistībā ar </w:t>
      </w:r>
      <w:r w:rsidR="007005F2" w:rsidRPr="00BC5CD4">
        <w:rPr>
          <w:rFonts w:ascii="Times New Roman" w:hAnsi="Times New Roman" w:cs="Times New Roman"/>
          <w:bCs/>
          <w:sz w:val="28"/>
          <w:szCs w:val="28"/>
          <w:lang w:eastAsia="lv-LV"/>
        </w:rPr>
        <w:t xml:space="preserve">investīciju </w:t>
      </w:r>
      <w:r w:rsidR="00AC154D" w:rsidRPr="00BC5CD4">
        <w:rPr>
          <w:rFonts w:ascii="Times New Roman" w:hAnsi="Times New Roman" w:cs="Times New Roman"/>
          <w:bCs/>
          <w:sz w:val="28"/>
          <w:szCs w:val="28"/>
          <w:lang w:eastAsia="lv-LV"/>
        </w:rPr>
        <w:t>finanšu</w:t>
      </w:r>
      <w:r w:rsidR="008E016C" w:rsidRPr="00BC5CD4">
        <w:rPr>
          <w:rFonts w:ascii="Times New Roman" w:hAnsi="Times New Roman" w:cs="Times New Roman"/>
          <w:bCs/>
          <w:sz w:val="28"/>
          <w:szCs w:val="28"/>
          <w:lang w:eastAsia="lv-LV"/>
        </w:rPr>
        <w:t xml:space="preserve"> progresu un uzraudzības rādītāju izpildi teritoriālā griezumā</w:t>
      </w:r>
      <w:r w:rsidR="00AC154D" w:rsidRPr="00BC5CD4">
        <w:rPr>
          <w:rFonts w:ascii="Times New Roman" w:hAnsi="Times New Roman" w:cs="Times New Roman"/>
          <w:bCs/>
          <w:sz w:val="28"/>
          <w:szCs w:val="28"/>
          <w:lang w:eastAsia="lv-LV"/>
        </w:rPr>
        <w:t>,</w:t>
      </w:r>
      <w:r w:rsidR="008E016C" w:rsidRPr="00BC5CD4">
        <w:rPr>
          <w:rFonts w:ascii="Times New Roman" w:hAnsi="Times New Roman" w:cs="Times New Roman"/>
          <w:bCs/>
          <w:sz w:val="28"/>
          <w:szCs w:val="28"/>
          <w:lang w:eastAsia="lv-LV"/>
        </w:rPr>
        <w:t xml:space="preserve"> </w:t>
      </w:r>
      <w:r w:rsidR="00B2314F" w:rsidRPr="00BC5CD4">
        <w:rPr>
          <w:rFonts w:ascii="Times New Roman" w:hAnsi="Times New Roman" w:cs="Times New Roman"/>
          <w:bCs/>
          <w:sz w:val="28"/>
          <w:szCs w:val="28"/>
          <w:lang w:eastAsia="lv-LV"/>
        </w:rPr>
        <w:t xml:space="preserve">kā arī </w:t>
      </w:r>
      <w:r w:rsidR="00B2314F" w:rsidRPr="0037379B">
        <w:rPr>
          <w:rFonts w:ascii="Times New Roman" w:hAnsi="Times New Roman" w:cs="Times New Roman"/>
          <w:bCs/>
          <w:sz w:val="28"/>
          <w:szCs w:val="28"/>
          <w:lang w:eastAsia="lv-LV"/>
        </w:rPr>
        <w:t>Jaun</w:t>
      </w:r>
      <w:r w:rsidR="00CE4239" w:rsidRPr="0037379B">
        <w:rPr>
          <w:rFonts w:ascii="Times New Roman" w:hAnsi="Times New Roman" w:cs="Times New Roman"/>
          <w:bCs/>
          <w:sz w:val="28"/>
          <w:szCs w:val="28"/>
          <w:lang w:eastAsia="lv-LV"/>
        </w:rPr>
        <w:t>atnes nodarbinātības iniciatīvas</w:t>
      </w:r>
      <w:r w:rsidR="00405A7A" w:rsidRPr="00405A7A">
        <w:rPr>
          <w:rFonts w:ascii="Times New Roman" w:hAnsi="Times New Roman" w:cs="Times New Roman"/>
          <w:b/>
          <w:bCs/>
          <w:sz w:val="28"/>
          <w:szCs w:val="28"/>
          <w:lang w:eastAsia="lv-LV"/>
        </w:rPr>
        <w:t xml:space="preserve"> </w:t>
      </w:r>
      <w:r w:rsidR="00B2314F" w:rsidRPr="00BC5CD4">
        <w:rPr>
          <w:rFonts w:ascii="Times New Roman" w:hAnsi="Times New Roman" w:cs="Times New Roman"/>
          <w:bCs/>
          <w:sz w:val="28"/>
          <w:szCs w:val="28"/>
          <w:lang w:eastAsia="lv-LV"/>
        </w:rPr>
        <w:t xml:space="preserve">ieviešanu </w:t>
      </w:r>
      <w:r w:rsidR="008E016C" w:rsidRPr="00BC5CD4">
        <w:rPr>
          <w:rFonts w:ascii="Times New Roman" w:hAnsi="Times New Roman" w:cs="Times New Roman"/>
          <w:bCs/>
          <w:sz w:val="28"/>
          <w:szCs w:val="28"/>
          <w:lang w:eastAsia="lv-LV"/>
        </w:rPr>
        <w:t xml:space="preserve">atbilstoši Eiropas Parlamenta un Padomes 2013.gada 17.decembra </w:t>
      </w:r>
      <w:r w:rsidR="00DA291A">
        <w:rPr>
          <w:rFonts w:ascii="Times New Roman" w:hAnsi="Times New Roman" w:cs="Times New Roman"/>
          <w:bCs/>
          <w:sz w:val="28"/>
          <w:szCs w:val="28"/>
          <w:lang w:eastAsia="lv-LV"/>
        </w:rPr>
        <w:t>R</w:t>
      </w:r>
      <w:r w:rsidRPr="00BC5CD4">
        <w:rPr>
          <w:rFonts w:ascii="Times New Roman" w:hAnsi="Times New Roman" w:cs="Times New Roman"/>
          <w:bCs/>
          <w:sz w:val="28"/>
          <w:szCs w:val="28"/>
          <w:lang w:eastAsia="lv-LV"/>
        </w:rPr>
        <w:t xml:space="preserve">egulas </w:t>
      </w:r>
      <w:r w:rsidR="008E016C" w:rsidRPr="00BC5CD4">
        <w:rPr>
          <w:rFonts w:ascii="Times New Roman" w:hAnsi="Times New Roman" w:cs="Times New Roman"/>
          <w:bCs/>
          <w:sz w:val="28"/>
          <w:szCs w:val="28"/>
          <w:lang w:eastAsia="lv-LV"/>
        </w:rPr>
        <w:t xml:space="preserve">(ES) Nr.1304/2013 </w:t>
      </w:r>
      <w:r w:rsidR="00B741F2">
        <w:rPr>
          <w:rFonts w:ascii="Times New Roman" w:hAnsi="Times New Roman" w:cs="Times New Roman"/>
          <w:bCs/>
          <w:sz w:val="28"/>
          <w:szCs w:val="28"/>
          <w:lang w:eastAsia="lv-LV"/>
        </w:rPr>
        <w:t>p</w:t>
      </w:r>
      <w:r w:rsidR="008E016C" w:rsidRPr="00BC5CD4">
        <w:rPr>
          <w:rFonts w:ascii="Times New Roman" w:hAnsi="Times New Roman" w:cs="Times New Roman"/>
          <w:bCs/>
          <w:sz w:val="28"/>
          <w:szCs w:val="28"/>
          <w:lang w:eastAsia="lv-LV"/>
        </w:rPr>
        <w:t>ar Eiropas Sociālo fondu un ar ko atceļ Padomes Regulu (EK) Nr. 1081/2006</w:t>
      </w:r>
      <w:r w:rsidR="005814B4" w:rsidRPr="00BC5CD4">
        <w:rPr>
          <w:rFonts w:ascii="Times New Roman" w:hAnsi="Times New Roman" w:cs="Times New Roman"/>
          <w:bCs/>
          <w:sz w:val="28"/>
          <w:szCs w:val="28"/>
          <w:lang w:eastAsia="lv-LV"/>
        </w:rPr>
        <w:t xml:space="preserve"> (turpmāk - </w:t>
      </w:r>
      <w:r w:rsidR="00DA291A">
        <w:rPr>
          <w:rFonts w:ascii="Times New Roman" w:hAnsi="Times New Roman" w:cs="Times New Roman"/>
          <w:bCs/>
          <w:sz w:val="28"/>
          <w:szCs w:val="28"/>
          <w:lang w:eastAsia="lv-LV"/>
        </w:rPr>
        <w:t>R</w:t>
      </w:r>
      <w:r w:rsidR="005814B4" w:rsidRPr="00BC5CD4">
        <w:rPr>
          <w:rFonts w:ascii="Times New Roman" w:hAnsi="Times New Roman" w:cs="Times New Roman"/>
          <w:bCs/>
          <w:sz w:val="28"/>
          <w:szCs w:val="28"/>
          <w:lang w:eastAsia="lv-LV"/>
        </w:rPr>
        <w:t>egula Nr.1304/2013)</w:t>
      </w:r>
      <w:r w:rsidR="008E016C" w:rsidRPr="00BC5CD4">
        <w:rPr>
          <w:rFonts w:ascii="Times New Roman" w:hAnsi="Times New Roman" w:cs="Times New Roman"/>
          <w:bCs/>
          <w:sz w:val="28"/>
          <w:szCs w:val="28"/>
          <w:lang w:eastAsia="lv-LV"/>
        </w:rPr>
        <w:t xml:space="preserve"> 19.panta 4.punktā ietvertajām prasībām</w:t>
      </w:r>
      <w:r w:rsidR="00AC154D" w:rsidRPr="00BC5CD4">
        <w:rPr>
          <w:rFonts w:ascii="Times New Roman" w:hAnsi="Times New Roman" w:cs="Times New Roman"/>
          <w:bCs/>
          <w:sz w:val="28"/>
          <w:szCs w:val="28"/>
          <w:lang w:eastAsia="lv-LV"/>
        </w:rPr>
        <w:t xml:space="preserve"> un</w:t>
      </w:r>
      <w:r w:rsidR="008E016C" w:rsidRPr="00BC5CD4">
        <w:rPr>
          <w:rFonts w:ascii="Times New Roman" w:hAnsi="Times New Roman" w:cs="Times New Roman"/>
          <w:bCs/>
          <w:sz w:val="28"/>
          <w:szCs w:val="28"/>
          <w:lang w:eastAsia="lv-LV"/>
        </w:rPr>
        <w:t xml:space="preserve"> </w:t>
      </w:r>
      <w:r w:rsidR="008E016C" w:rsidRPr="00BC5CD4">
        <w:rPr>
          <w:rFonts w:ascii="Times New Roman" w:eastAsia="Times New Roman" w:hAnsi="Times New Roman" w:cs="Times New Roman"/>
          <w:sz w:val="28"/>
          <w:szCs w:val="28"/>
        </w:rPr>
        <w:t>finanšu instrument</w:t>
      </w:r>
      <w:r w:rsidR="00B2314F" w:rsidRPr="00BC5CD4">
        <w:rPr>
          <w:rFonts w:ascii="Times New Roman" w:eastAsia="Times New Roman" w:hAnsi="Times New Roman" w:cs="Times New Roman"/>
          <w:sz w:val="28"/>
          <w:szCs w:val="28"/>
        </w:rPr>
        <w:t>u ieviešanas</w:t>
      </w:r>
      <w:r w:rsidR="008E016C" w:rsidRPr="00BC5CD4">
        <w:rPr>
          <w:rFonts w:ascii="Times New Roman" w:eastAsia="Times New Roman" w:hAnsi="Times New Roman" w:cs="Times New Roman"/>
          <w:sz w:val="28"/>
          <w:szCs w:val="28"/>
        </w:rPr>
        <w:t xml:space="preserve"> atbilstību</w:t>
      </w:r>
      <w:r w:rsidR="008E016C" w:rsidRPr="00903BF2">
        <w:rPr>
          <w:rFonts w:ascii="Times New Roman" w:eastAsia="Times New Roman" w:hAnsi="Times New Roman" w:cs="Times New Roman"/>
          <w:b/>
          <w:sz w:val="28"/>
          <w:szCs w:val="28"/>
        </w:rPr>
        <w:t xml:space="preserve"> </w:t>
      </w:r>
      <w:r w:rsidR="008E016C" w:rsidRPr="00BC5CD4">
        <w:rPr>
          <w:rFonts w:ascii="Times New Roman" w:eastAsia="Times New Roman" w:hAnsi="Times New Roman" w:cs="Times New Roman"/>
          <w:sz w:val="28"/>
          <w:szCs w:val="28"/>
        </w:rPr>
        <w:t>iepriekš veiktajai tirgus nepilnību analīzei</w:t>
      </w:r>
      <w:r w:rsidR="00A62AA5" w:rsidRPr="00BC5CD4">
        <w:rPr>
          <w:rFonts w:ascii="Times New Roman" w:eastAsia="Times New Roman" w:hAnsi="Times New Roman" w:cs="Times New Roman"/>
          <w:sz w:val="28"/>
          <w:szCs w:val="28"/>
        </w:rPr>
        <w:t>;</w:t>
      </w:r>
    </w:p>
    <w:p w14:paraId="630F2F20" w14:textId="561405FA" w:rsidR="00421327" w:rsidRPr="00BC5CD4" w:rsidRDefault="00A51748" w:rsidP="00305772">
      <w:pPr>
        <w:pStyle w:val="ListParagraph"/>
        <w:numPr>
          <w:ilvl w:val="2"/>
          <w:numId w:val="8"/>
        </w:numPr>
        <w:tabs>
          <w:tab w:val="left" w:pos="426"/>
          <w:tab w:val="left" w:pos="1701"/>
        </w:tabs>
        <w:spacing w:after="0" w:line="240" w:lineRule="auto"/>
        <w:ind w:left="2127" w:hanging="709"/>
        <w:contextualSpacing w:val="0"/>
        <w:jc w:val="both"/>
        <w:rPr>
          <w:rFonts w:ascii="Times New Roman" w:hAnsi="Times New Roman" w:cs="Times New Roman"/>
          <w:bCs/>
          <w:sz w:val="28"/>
          <w:szCs w:val="28"/>
          <w:lang w:eastAsia="lv-LV"/>
        </w:rPr>
      </w:pPr>
      <w:r w:rsidRPr="00BC5CD4">
        <w:rPr>
          <w:rFonts w:ascii="Times New Roman" w:hAnsi="Times New Roman" w:cs="Times New Roman"/>
          <w:sz w:val="28"/>
          <w:szCs w:val="28"/>
        </w:rPr>
        <w:t>a</w:t>
      </w:r>
      <w:r w:rsidR="00A62AA5" w:rsidRPr="00BC5CD4">
        <w:rPr>
          <w:rFonts w:ascii="Times New Roman" w:hAnsi="Times New Roman" w:cs="Times New Roman"/>
          <w:sz w:val="28"/>
          <w:szCs w:val="28"/>
        </w:rPr>
        <w:t>r specifiskā atbalsta mērķa ieviešanu saistīt</w:t>
      </w:r>
      <w:r w:rsidR="00B2314F" w:rsidRPr="00BC5CD4">
        <w:rPr>
          <w:rFonts w:ascii="Times New Roman" w:hAnsi="Times New Roman" w:cs="Times New Roman"/>
          <w:sz w:val="28"/>
          <w:szCs w:val="28"/>
        </w:rPr>
        <w:t>u</w:t>
      </w:r>
      <w:r w:rsidR="00A62AA5" w:rsidRPr="00BC5CD4">
        <w:rPr>
          <w:rFonts w:ascii="Times New Roman" w:hAnsi="Times New Roman" w:cs="Times New Roman"/>
          <w:sz w:val="28"/>
          <w:szCs w:val="28"/>
        </w:rPr>
        <w:t xml:space="preserve"> informācij</w:t>
      </w:r>
      <w:r w:rsidR="00B2314F" w:rsidRPr="00BC5CD4">
        <w:rPr>
          <w:rFonts w:ascii="Times New Roman" w:hAnsi="Times New Roman" w:cs="Times New Roman"/>
          <w:sz w:val="28"/>
          <w:szCs w:val="28"/>
        </w:rPr>
        <w:t>u</w:t>
      </w:r>
      <w:r w:rsidR="003B71E5" w:rsidRPr="00BC5CD4">
        <w:rPr>
          <w:rFonts w:ascii="Times New Roman" w:hAnsi="Times New Roman" w:cs="Times New Roman"/>
          <w:sz w:val="28"/>
          <w:szCs w:val="28"/>
        </w:rPr>
        <w:t xml:space="preserve"> par</w:t>
      </w:r>
      <w:r w:rsidR="00421327" w:rsidRPr="00BC5CD4">
        <w:rPr>
          <w:rFonts w:ascii="Times New Roman" w:hAnsi="Times New Roman" w:cs="Times New Roman"/>
          <w:sz w:val="28"/>
          <w:szCs w:val="28"/>
        </w:rPr>
        <w:t>:</w:t>
      </w:r>
    </w:p>
    <w:p w14:paraId="6ECD8B33" w14:textId="41761634" w:rsidR="00303725" w:rsidRPr="00BC5CD4" w:rsidRDefault="00303725" w:rsidP="00305772">
      <w:pPr>
        <w:pStyle w:val="ListParagraph"/>
        <w:numPr>
          <w:ilvl w:val="3"/>
          <w:numId w:val="8"/>
        </w:numPr>
        <w:tabs>
          <w:tab w:val="left" w:pos="426"/>
          <w:tab w:val="left" w:pos="993"/>
          <w:tab w:val="left" w:pos="1985"/>
        </w:tabs>
        <w:spacing w:before="240" w:after="0" w:line="240" w:lineRule="auto"/>
        <w:ind w:left="3119" w:hanging="992"/>
        <w:jc w:val="both"/>
        <w:rPr>
          <w:rFonts w:ascii="Times New Roman" w:hAnsi="Times New Roman" w:cs="Times New Roman"/>
          <w:sz w:val="28"/>
          <w:szCs w:val="28"/>
        </w:rPr>
      </w:pPr>
      <w:r w:rsidRPr="00BC5CD4">
        <w:rPr>
          <w:rFonts w:ascii="Times New Roman" w:hAnsi="Times New Roman" w:cs="Times New Roman"/>
          <w:sz w:val="28"/>
          <w:szCs w:val="28"/>
        </w:rPr>
        <w:t>darbībām, kas veiktas, lai izpildītu uz specifiskā atbalsta mērķ</w:t>
      </w:r>
      <w:r w:rsidR="00954716" w:rsidRPr="00BC5CD4">
        <w:rPr>
          <w:rFonts w:ascii="Times New Roman" w:hAnsi="Times New Roman" w:cs="Times New Roman"/>
          <w:sz w:val="28"/>
          <w:szCs w:val="28"/>
        </w:rPr>
        <w:t>i</w:t>
      </w:r>
      <w:r w:rsidRPr="00BC5CD4">
        <w:rPr>
          <w:rFonts w:ascii="Times New Roman" w:hAnsi="Times New Roman" w:cs="Times New Roman"/>
          <w:sz w:val="28"/>
          <w:szCs w:val="28"/>
        </w:rPr>
        <w:t xml:space="preserve"> attiecināmos </w:t>
      </w:r>
      <w:proofErr w:type="spellStart"/>
      <w:r w:rsidRPr="00BC5CD4">
        <w:rPr>
          <w:rStyle w:val="italic1"/>
          <w:rFonts w:ascii="Times New Roman" w:hAnsi="Times New Roman" w:cs="Times New Roman"/>
          <w:sz w:val="28"/>
          <w:szCs w:val="28"/>
        </w:rPr>
        <w:t>ex-ante</w:t>
      </w:r>
      <w:proofErr w:type="spellEnd"/>
      <w:r w:rsidRPr="00BC5CD4">
        <w:rPr>
          <w:rFonts w:ascii="Times New Roman" w:hAnsi="Times New Roman" w:cs="Times New Roman"/>
          <w:sz w:val="28"/>
          <w:szCs w:val="28"/>
        </w:rPr>
        <w:t xml:space="preserve"> nosacījumus un to atbilstību </w:t>
      </w:r>
      <w:proofErr w:type="spellStart"/>
      <w:r w:rsidRPr="00BC5CD4">
        <w:rPr>
          <w:rFonts w:ascii="Times New Roman" w:hAnsi="Times New Roman" w:cs="Times New Roman"/>
          <w:i/>
          <w:sz w:val="28"/>
          <w:szCs w:val="28"/>
        </w:rPr>
        <w:t>ex-ante</w:t>
      </w:r>
      <w:proofErr w:type="spellEnd"/>
      <w:r w:rsidRPr="00BC5CD4">
        <w:rPr>
          <w:rFonts w:ascii="Times New Roman" w:hAnsi="Times New Roman" w:cs="Times New Roman"/>
          <w:sz w:val="28"/>
          <w:szCs w:val="28"/>
        </w:rPr>
        <w:t xml:space="preserve"> nosacījum</w:t>
      </w:r>
      <w:r w:rsidR="00CE4239">
        <w:rPr>
          <w:rFonts w:ascii="Times New Roman" w:hAnsi="Times New Roman" w:cs="Times New Roman"/>
          <w:sz w:val="28"/>
          <w:szCs w:val="28"/>
        </w:rPr>
        <w:t>u</w:t>
      </w:r>
      <w:r w:rsidRPr="00BC5CD4">
        <w:rPr>
          <w:rFonts w:ascii="Times New Roman" w:hAnsi="Times New Roman" w:cs="Times New Roman"/>
          <w:sz w:val="28"/>
          <w:szCs w:val="28"/>
        </w:rPr>
        <w:t xml:space="preserve"> izpildes laika grafikam (attiecas tikai uz ziņojumu, kas jāiesniedz 2017.gadā);</w:t>
      </w:r>
    </w:p>
    <w:p w14:paraId="5E6225D3" w14:textId="77777777" w:rsidR="00303725" w:rsidRPr="00BC5CD4" w:rsidRDefault="00303725" w:rsidP="00305772">
      <w:pPr>
        <w:pStyle w:val="ListParagraph"/>
        <w:numPr>
          <w:ilvl w:val="3"/>
          <w:numId w:val="8"/>
        </w:numPr>
        <w:tabs>
          <w:tab w:val="left" w:pos="426"/>
          <w:tab w:val="left" w:pos="993"/>
          <w:tab w:val="left" w:pos="1985"/>
        </w:tabs>
        <w:spacing w:before="240" w:after="0" w:line="240" w:lineRule="auto"/>
        <w:ind w:left="3119" w:hanging="992"/>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lastRenderedPageBreak/>
        <w:t>mehānismu īstenošanu koordinācijas nodrošināšanai starp Eiropas strukturālajiem un investīciju fondiem un citiem Eiropas Savienības un valsts finansējuma instrumentiem un ar Eiropas Investīciju banku specifiskā atbalsta mērķa ietvaros;</w:t>
      </w:r>
    </w:p>
    <w:p w14:paraId="76520B0E" w14:textId="73E76D38" w:rsidR="00303725" w:rsidRPr="00BC5CD4" w:rsidRDefault="00303725" w:rsidP="00305772">
      <w:pPr>
        <w:pStyle w:val="ListParagraph"/>
        <w:numPr>
          <w:ilvl w:val="3"/>
          <w:numId w:val="8"/>
        </w:numPr>
        <w:tabs>
          <w:tab w:val="left" w:pos="426"/>
          <w:tab w:val="left" w:pos="993"/>
          <w:tab w:val="left" w:pos="1985"/>
        </w:tabs>
        <w:spacing w:before="240" w:after="0" w:line="240" w:lineRule="auto"/>
        <w:ind w:left="3119" w:hanging="992"/>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integrētas pieejas īstenošanu attiecībā uz teritoriālo attīstību specifiskā atbalsta mērķa ietvaros</w:t>
      </w:r>
      <w:r w:rsidR="006819DF" w:rsidRPr="006819DF">
        <w:rPr>
          <w:rFonts w:ascii="Times New Roman" w:hAnsi="Times New Roman" w:cs="Times New Roman"/>
          <w:b/>
          <w:sz w:val="28"/>
          <w:szCs w:val="28"/>
        </w:rPr>
        <w:t xml:space="preserve"> </w:t>
      </w:r>
      <w:r w:rsidR="006819DF" w:rsidRPr="0037379B">
        <w:rPr>
          <w:rFonts w:ascii="Times New Roman" w:hAnsi="Times New Roman" w:cs="Times New Roman"/>
          <w:sz w:val="28"/>
          <w:szCs w:val="28"/>
        </w:rPr>
        <w:t>(ja attiecināms)</w:t>
      </w:r>
      <w:r w:rsidR="00FC2481" w:rsidRPr="0037379B">
        <w:rPr>
          <w:rFonts w:ascii="Times New Roman" w:hAnsi="Times New Roman" w:cs="Times New Roman"/>
          <w:sz w:val="28"/>
          <w:szCs w:val="28"/>
        </w:rPr>
        <w:t>,</w:t>
      </w:r>
      <w:r w:rsidR="006819DF" w:rsidRPr="0037379B">
        <w:rPr>
          <w:rFonts w:ascii="Times New Roman" w:hAnsi="Times New Roman" w:cs="Times New Roman"/>
          <w:sz w:val="28"/>
          <w:szCs w:val="28"/>
        </w:rPr>
        <w:t xml:space="preserve"> ievērojot Regulas 1303/2013 36.pantā noteikto</w:t>
      </w:r>
      <w:r w:rsidRPr="0037379B">
        <w:rPr>
          <w:rFonts w:ascii="Times New Roman" w:hAnsi="Times New Roman" w:cs="Times New Roman"/>
          <w:sz w:val="28"/>
          <w:szCs w:val="28"/>
        </w:rPr>
        <w:t>;</w:t>
      </w:r>
      <w:r w:rsidRPr="00BC5CD4">
        <w:rPr>
          <w:rFonts w:ascii="Times New Roman" w:hAnsi="Times New Roman" w:cs="Times New Roman"/>
          <w:sz w:val="28"/>
          <w:szCs w:val="28"/>
        </w:rPr>
        <w:t xml:space="preserve"> </w:t>
      </w:r>
    </w:p>
    <w:p w14:paraId="447F1E82" w14:textId="77777777" w:rsidR="00303725" w:rsidRPr="00BC5CD4" w:rsidRDefault="00303725" w:rsidP="00305772">
      <w:pPr>
        <w:pStyle w:val="ListParagraph"/>
        <w:numPr>
          <w:ilvl w:val="3"/>
          <w:numId w:val="8"/>
        </w:numPr>
        <w:tabs>
          <w:tab w:val="left" w:pos="426"/>
          <w:tab w:val="left" w:pos="993"/>
        </w:tabs>
        <w:spacing w:before="240" w:after="0" w:line="240" w:lineRule="auto"/>
        <w:ind w:left="3119" w:hanging="992"/>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 xml:space="preserve">darbībām, kas veiktas, lai nostiprinātu dalībvalsts iestāžu un atbalsta saņēmēju spēju pārvaldīt un izmantot Eiropas strukturālos un investīciju fondus; </w:t>
      </w:r>
    </w:p>
    <w:p w14:paraId="5BC235F8" w14:textId="77777777" w:rsidR="00303725" w:rsidRPr="00BC5CD4" w:rsidRDefault="00303725" w:rsidP="00305772">
      <w:pPr>
        <w:pStyle w:val="ListParagraph"/>
        <w:numPr>
          <w:ilvl w:val="3"/>
          <w:numId w:val="8"/>
        </w:numPr>
        <w:tabs>
          <w:tab w:val="left" w:pos="426"/>
          <w:tab w:val="left" w:pos="993"/>
        </w:tabs>
        <w:spacing w:before="240" w:after="0" w:line="240" w:lineRule="auto"/>
        <w:ind w:left="3119" w:hanging="992"/>
        <w:jc w:val="both"/>
        <w:rPr>
          <w:rFonts w:ascii="Times New Roman" w:eastAsia="Times New Roman" w:hAnsi="Times New Roman" w:cs="Times New Roman"/>
          <w:sz w:val="28"/>
          <w:szCs w:val="28"/>
          <w:lang w:eastAsia="lv-LV"/>
        </w:rPr>
      </w:pPr>
      <w:r w:rsidRPr="00BC5CD4">
        <w:rPr>
          <w:rFonts w:ascii="Times New Roman" w:hAnsi="Times New Roman" w:cs="Times New Roman"/>
          <w:sz w:val="28"/>
          <w:szCs w:val="28"/>
        </w:rPr>
        <w:t>veiktajām darbībām un sasniegto progresu, lai mazinātu administratīvo slogu atbalsta saņēmējiem.</w:t>
      </w:r>
    </w:p>
    <w:p w14:paraId="1098DA3E" w14:textId="7B4183A3" w:rsidR="002E079B" w:rsidRPr="00C24527" w:rsidRDefault="002E079B" w:rsidP="002E079B">
      <w:pPr>
        <w:pStyle w:val="ListParagraph"/>
        <w:numPr>
          <w:ilvl w:val="2"/>
          <w:numId w:val="8"/>
        </w:numPr>
        <w:tabs>
          <w:tab w:val="left" w:pos="426"/>
          <w:tab w:val="left" w:pos="1560"/>
          <w:tab w:val="left" w:pos="1701"/>
        </w:tabs>
        <w:spacing w:after="0" w:line="240" w:lineRule="auto"/>
        <w:ind w:left="2127" w:hanging="709"/>
        <w:contextualSpacing w:val="0"/>
        <w:jc w:val="both"/>
        <w:rPr>
          <w:rFonts w:ascii="Times New Roman" w:hAnsi="Times New Roman" w:cs="Times New Roman"/>
          <w:bCs/>
          <w:sz w:val="28"/>
          <w:szCs w:val="28"/>
          <w:lang w:eastAsia="lv-LV"/>
        </w:rPr>
      </w:pPr>
      <w:r w:rsidRPr="00C24527">
        <w:rPr>
          <w:rFonts w:ascii="Times New Roman" w:hAnsi="Times New Roman" w:cs="Times New Roman"/>
          <w:bCs/>
          <w:sz w:val="28"/>
          <w:szCs w:val="28"/>
          <w:lang w:eastAsia="lv-LV"/>
        </w:rPr>
        <w:t>informāciju par problēmām /riskiem Eiropas Savienības fondu ieviešanā un ierosinājumus nepieciešamajai rīcībai nākamajā pārskata periodā;</w:t>
      </w:r>
    </w:p>
    <w:p w14:paraId="6819DCFC" w14:textId="6AC51CED" w:rsidR="00303725" w:rsidRPr="00BC5CD4" w:rsidRDefault="00827008" w:rsidP="00305772">
      <w:pPr>
        <w:pStyle w:val="ListParagraph"/>
        <w:numPr>
          <w:ilvl w:val="2"/>
          <w:numId w:val="8"/>
        </w:numPr>
        <w:tabs>
          <w:tab w:val="left" w:pos="426"/>
          <w:tab w:val="left" w:pos="1560"/>
          <w:tab w:val="left" w:pos="1701"/>
        </w:tabs>
        <w:spacing w:after="0" w:line="240" w:lineRule="auto"/>
        <w:ind w:left="2127" w:hanging="709"/>
        <w:contextualSpacing w:val="0"/>
        <w:jc w:val="both"/>
        <w:rPr>
          <w:rFonts w:ascii="Times New Roman" w:hAnsi="Times New Roman" w:cs="Times New Roman"/>
          <w:bCs/>
          <w:sz w:val="28"/>
          <w:szCs w:val="28"/>
          <w:lang w:eastAsia="lv-LV"/>
        </w:rPr>
      </w:pPr>
      <w:r w:rsidRPr="00BC5CD4">
        <w:rPr>
          <w:rFonts w:ascii="Times New Roman" w:hAnsi="Times New Roman" w:cs="Times New Roman"/>
          <w:sz w:val="28"/>
          <w:szCs w:val="28"/>
        </w:rPr>
        <w:t>c</w:t>
      </w:r>
      <w:r w:rsidR="00A62AA5" w:rsidRPr="00BC5CD4">
        <w:rPr>
          <w:rFonts w:ascii="Times New Roman" w:hAnsi="Times New Roman" w:cs="Times New Roman"/>
          <w:sz w:val="28"/>
          <w:szCs w:val="28"/>
        </w:rPr>
        <w:t>it</w:t>
      </w:r>
      <w:r w:rsidR="00AC154D" w:rsidRPr="00BC5CD4">
        <w:rPr>
          <w:rFonts w:ascii="Times New Roman" w:hAnsi="Times New Roman" w:cs="Times New Roman"/>
          <w:sz w:val="28"/>
          <w:szCs w:val="28"/>
        </w:rPr>
        <w:t>u</w:t>
      </w:r>
      <w:r w:rsidR="00A62AA5" w:rsidRPr="00BC5CD4">
        <w:rPr>
          <w:rFonts w:ascii="Times New Roman" w:hAnsi="Times New Roman" w:cs="Times New Roman"/>
          <w:sz w:val="28"/>
          <w:szCs w:val="28"/>
        </w:rPr>
        <w:t xml:space="preserve"> informācij</w:t>
      </w:r>
      <w:r w:rsidR="00F31E21" w:rsidRPr="00BC5CD4">
        <w:rPr>
          <w:rFonts w:ascii="Times New Roman" w:hAnsi="Times New Roman" w:cs="Times New Roman"/>
          <w:sz w:val="28"/>
          <w:szCs w:val="28"/>
        </w:rPr>
        <w:t>u</w:t>
      </w:r>
      <w:r w:rsidR="00A62AA5" w:rsidRPr="00BC5CD4">
        <w:rPr>
          <w:rFonts w:ascii="Times New Roman" w:hAnsi="Times New Roman" w:cs="Times New Roman"/>
          <w:sz w:val="28"/>
          <w:szCs w:val="28"/>
        </w:rPr>
        <w:t xml:space="preserve"> </w:t>
      </w:r>
      <w:r w:rsidR="00954716" w:rsidRPr="00BC5CD4">
        <w:rPr>
          <w:rFonts w:ascii="Times New Roman" w:hAnsi="Times New Roman" w:cs="Times New Roman"/>
          <w:sz w:val="28"/>
          <w:szCs w:val="28"/>
        </w:rPr>
        <w:t xml:space="preserve">atbilstoši kompetencei </w:t>
      </w:r>
      <w:r w:rsidR="00A62AA5" w:rsidRPr="00BC5CD4">
        <w:rPr>
          <w:rFonts w:ascii="Times New Roman" w:hAnsi="Times New Roman" w:cs="Times New Roman"/>
          <w:sz w:val="28"/>
          <w:szCs w:val="28"/>
        </w:rPr>
        <w:t>par s</w:t>
      </w:r>
      <w:r w:rsidR="00A62AA5" w:rsidRPr="00BC5CD4">
        <w:rPr>
          <w:rFonts w:ascii="Times New Roman" w:hAnsi="Times New Roman" w:cs="Times New Roman"/>
          <w:sz w:val="28"/>
          <w:szCs w:val="28"/>
          <w:lang w:eastAsia="lv-LV"/>
        </w:rPr>
        <w:t xml:space="preserve">pecifisko atbalsta mērķu </w:t>
      </w:r>
      <w:r w:rsidR="00844EF0" w:rsidRPr="00BC5CD4">
        <w:rPr>
          <w:rFonts w:ascii="Times New Roman" w:hAnsi="Times New Roman" w:cs="Times New Roman"/>
          <w:sz w:val="28"/>
          <w:szCs w:val="28"/>
        </w:rPr>
        <w:t xml:space="preserve">ieviešanu, </w:t>
      </w:r>
      <w:r w:rsidRPr="00BC5CD4">
        <w:rPr>
          <w:rFonts w:ascii="Times New Roman" w:hAnsi="Times New Roman" w:cs="Times New Roman"/>
          <w:sz w:val="28"/>
          <w:szCs w:val="28"/>
        </w:rPr>
        <w:t>tai skaitā</w:t>
      </w:r>
      <w:r w:rsidR="00844EF0" w:rsidRPr="00BC5CD4">
        <w:rPr>
          <w:rFonts w:ascii="Times New Roman" w:hAnsi="Times New Roman" w:cs="Times New Roman"/>
          <w:sz w:val="28"/>
          <w:szCs w:val="28"/>
        </w:rPr>
        <w:t xml:space="preserve"> </w:t>
      </w:r>
      <w:r w:rsidR="00A62AA5" w:rsidRPr="00BC5CD4">
        <w:rPr>
          <w:rFonts w:ascii="Times New Roman" w:hAnsi="Times New Roman" w:cs="Times New Roman"/>
          <w:sz w:val="28"/>
          <w:szCs w:val="28"/>
        </w:rPr>
        <w:t>par labās prakses piemēriem</w:t>
      </w:r>
      <w:r w:rsidR="00954716" w:rsidRPr="00BC5CD4">
        <w:rPr>
          <w:rFonts w:ascii="Times New Roman" w:hAnsi="Times New Roman" w:cs="Times New Roman"/>
          <w:sz w:val="28"/>
          <w:szCs w:val="28"/>
        </w:rPr>
        <w:t xml:space="preserve">, ja attiecināms, </w:t>
      </w:r>
      <w:r w:rsidR="00844EF0" w:rsidRPr="00BC5CD4">
        <w:rPr>
          <w:rFonts w:ascii="Times New Roman" w:hAnsi="Times New Roman" w:cs="Times New Roman"/>
          <w:sz w:val="28"/>
          <w:szCs w:val="28"/>
        </w:rPr>
        <w:t xml:space="preserve">un to, </w:t>
      </w:r>
      <w:r w:rsidR="00A62AA5" w:rsidRPr="00BC5CD4">
        <w:rPr>
          <w:rFonts w:ascii="Times New Roman" w:hAnsi="Times New Roman" w:cs="Times New Roman"/>
          <w:sz w:val="28"/>
          <w:szCs w:val="28"/>
        </w:rPr>
        <w:t xml:space="preserve">kā tiek nodrošināta Eiropas Komisijas 2014.gada 7.janvāra </w:t>
      </w:r>
      <w:r w:rsidR="00FC2481">
        <w:rPr>
          <w:rFonts w:ascii="Times New Roman" w:hAnsi="Times New Roman" w:cs="Times New Roman"/>
          <w:sz w:val="28"/>
          <w:szCs w:val="28"/>
        </w:rPr>
        <w:t>D</w:t>
      </w:r>
      <w:r w:rsidR="00A62AA5" w:rsidRPr="00BC5CD4">
        <w:rPr>
          <w:rFonts w:ascii="Times New Roman" w:hAnsi="Times New Roman" w:cs="Times New Roman"/>
          <w:sz w:val="28"/>
          <w:szCs w:val="28"/>
        </w:rPr>
        <w:t xml:space="preserve">eleģētās </w:t>
      </w:r>
      <w:r w:rsidRPr="00BC5CD4">
        <w:rPr>
          <w:rFonts w:ascii="Times New Roman" w:hAnsi="Times New Roman" w:cs="Times New Roman"/>
          <w:sz w:val="28"/>
          <w:szCs w:val="28"/>
        </w:rPr>
        <w:t>r</w:t>
      </w:r>
      <w:r w:rsidR="00A62AA5" w:rsidRPr="00BC5CD4">
        <w:rPr>
          <w:rFonts w:ascii="Times New Roman" w:hAnsi="Times New Roman" w:cs="Times New Roman"/>
          <w:sz w:val="28"/>
          <w:szCs w:val="28"/>
        </w:rPr>
        <w:t>egulas (ES) Nr.240/2014</w:t>
      </w:r>
      <w:r w:rsidRPr="00BC5CD4">
        <w:rPr>
          <w:rFonts w:ascii="Times New Roman" w:hAnsi="Times New Roman" w:cs="Times New Roman"/>
          <w:sz w:val="28"/>
          <w:szCs w:val="28"/>
        </w:rPr>
        <w:t xml:space="preserve"> </w:t>
      </w:r>
      <w:r w:rsidR="00B741F2">
        <w:rPr>
          <w:rFonts w:ascii="Times New Roman" w:hAnsi="Times New Roman" w:cs="Times New Roman"/>
          <w:sz w:val="28"/>
          <w:szCs w:val="28"/>
        </w:rPr>
        <w:t>p</w:t>
      </w:r>
      <w:r w:rsidR="00B741F2" w:rsidRPr="00BC5CD4">
        <w:rPr>
          <w:rFonts w:ascii="Times New Roman" w:hAnsi="Times New Roman" w:cs="Times New Roman"/>
          <w:sz w:val="28"/>
          <w:szCs w:val="28"/>
        </w:rPr>
        <w:t xml:space="preserve">ar </w:t>
      </w:r>
      <w:r w:rsidR="00A62AA5" w:rsidRPr="00BC5CD4">
        <w:rPr>
          <w:rFonts w:ascii="Times New Roman" w:hAnsi="Times New Roman" w:cs="Times New Roman"/>
          <w:sz w:val="28"/>
          <w:szCs w:val="28"/>
        </w:rPr>
        <w:t>Eiropas rīcības kodeksu attiecībā uz partnerību saistībā ar Eiropas strukturālajiem un investīciju fondiem” IV nodaļā „</w:t>
      </w:r>
      <w:r w:rsidR="00B741F2" w:rsidRPr="00BC5CD4">
        <w:rPr>
          <w:rFonts w:ascii="Times New Roman" w:hAnsi="Times New Roman" w:cs="Times New Roman"/>
          <w:sz w:val="28"/>
          <w:szCs w:val="28"/>
        </w:rPr>
        <w:t>Lab</w:t>
      </w:r>
      <w:r w:rsidR="00B741F2">
        <w:rPr>
          <w:rFonts w:ascii="Times New Roman" w:hAnsi="Times New Roman" w:cs="Times New Roman"/>
          <w:sz w:val="28"/>
          <w:szCs w:val="28"/>
        </w:rPr>
        <w:t>a</w:t>
      </w:r>
      <w:r w:rsidR="00B741F2" w:rsidRPr="00BC5CD4">
        <w:rPr>
          <w:rFonts w:ascii="Times New Roman" w:hAnsi="Times New Roman" w:cs="Times New Roman"/>
          <w:sz w:val="28"/>
          <w:szCs w:val="28"/>
        </w:rPr>
        <w:t xml:space="preserve"> </w:t>
      </w:r>
      <w:r w:rsidR="00A62AA5" w:rsidRPr="00BC5CD4">
        <w:rPr>
          <w:rFonts w:ascii="Times New Roman" w:hAnsi="Times New Roman" w:cs="Times New Roman"/>
          <w:sz w:val="28"/>
          <w:szCs w:val="28"/>
        </w:rPr>
        <w:t>prakse attiecībā uz uzraudzības komiteju dalības noteikumiem un to iekšējām procedūrām” noteikto partnerības principu ievērošan</w:t>
      </w:r>
      <w:r w:rsidR="00954716" w:rsidRPr="00BC5CD4">
        <w:rPr>
          <w:rFonts w:ascii="Times New Roman" w:hAnsi="Times New Roman" w:cs="Times New Roman"/>
          <w:sz w:val="28"/>
          <w:szCs w:val="28"/>
        </w:rPr>
        <w:t>u</w:t>
      </w:r>
      <w:r w:rsidR="00421327" w:rsidRPr="00BC5CD4">
        <w:rPr>
          <w:rFonts w:ascii="Times New Roman" w:hAnsi="Times New Roman" w:cs="Times New Roman"/>
          <w:sz w:val="28"/>
          <w:szCs w:val="28"/>
        </w:rPr>
        <w:t>.</w:t>
      </w:r>
      <w:r w:rsidR="00A62AA5" w:rsidRPr="00BC5CD4">
        <w:rPr>
          <w:rFonts w:ascii="Times New Roman" w:hAnsi="Times New Roman" w:cs="Times New Roman"/>
          <w:sz w:val="28"/>
          <w:szCs w:val="28"/>
        </w:rPr>
        <w:t xml:space="preserve"> </w:t>
      </w:r>
    </w:p>
    <w:p w14:paraId="526576F4" w14:textId="02F23879" w:rsidR="00D32153" w:rsidRPr="0037379B" w:rsidRDefault="00D32153" w:rsidP="00305772">
      <w:pPr>
        <w:numPr>
          <w:ilvl w:val="1"/>
          <w:numId w:val="8"/>
        </w:numPr>
        <w:tabs>
          <w:tab w:val="left" w:pos="993"/>
        </w:tabs>
        <w:spacing w:after="0" w:line="252" w:lineRule="auto"/>
        <w:ind w:left="1418" w:hanging="567"/>
        <w:jc w:val="both"/>
        <w:rPr>
          <w:rFonts w:ascii="Times New Roman" w:hAnsi="Times New Roman"/>
          <w:sz w:val="28"/>
          <w:szCs w:val="28"/>
          <w:lang w:eastAsia="lv-LV"/>
        </w:rPr>
      </w:pPr>
      <w:r w:rsidRPr="0037379B">
        <w:rPr>
          <w:rFonts w:ascii="Times New Roman" w:hAnsi="Times New Roman"/>
          <w:sz w:val="28"/>
          <w:szCs w:val="28"/>
          <w:lang w:eastAsia="lv-LV"/>
        </w:rPr>
        <w:t xml:space="preserve">par horizontālo principu koordināciju atbildīgās institūcijas, </w:t>
      </w:r>
      <w:r w:rsidR="00BC5CD4" w:rsidRPr="0037379B">
        <w:rPr>
          <w:rFonts w:ascii="Times New Roman" w:hAnsi="Times New Roman"/>
          <w:sz w:val="28"/>
          <w:szCs w:val="28"/>
          <w:lang w:eastAsia="lv-LV"/>
        </w:rPr>
        <w:t xml:space="preserve">pamatojoties </w:t>
      </w:r>
      <w:r w:rsidRPr="0037379B">
        <w:rPr>
          <w:rFonts w:ascii="Times New Roman" w:hAnsi="Times New Roman"/>
          <w:sz w:val="28"/>
          <w:szCs w:val="28"/>
          <w:lang w:eastAsia="lv-LV"/>
        </w:rPr>
        <w:t xml:space="preserve">uz vadības informācijas sistēmā pieejamo </w:t>
      </w:r>
      <w:r w:rsidRPr="0037379B">
        <w:rPr>
          <w:rFonts w:ascii="Times New Roman" w:hAnsi="Times New Roman"/>
          <w:bCs/>
          <w:sz w:val="28"/>
          <w:szCs w:val="28"/>
          <w:lang w:eastAsia="lv-LV"/>
        </w:rPr>
        <w:t xml:space="preserve">un </w:t>
      </w:r>
      <w:proofErr w:type="spellStart"/>
      <w:r w:rsidRPr="0037379B">
        <w:rPr>
          <w:rFonts w:ascii="Times New Roman" w:hAnsi="Times New Roman"/>
          <w:bCs/>
          <w:sz w:val="28"/>
          <w:szCs w:val="28"/>
          <w:lang w:eastAsia="lv-LV"/>
        </w:rPr>
        <w:t>izvērtējumos</w:t>
      </w:r>
      <w:proofErr w:type="spellEnd"/>
      <w:r w:rsidRPr="0037379B">
        <w:rPr>
          <w:rFonts w:ascii="Times New Roman" w:hAnsi="Times New Roman"/>
          <w:bCs/>
          <w:sz w:val="28"/>
          <w:szCs w:val="28"/>
          <w:lang w:eastAsia="lv-LV"/>
        </w:rPr>
        <w:t xml:space="preserve"> iegūto informāciju,</w:t>
      </w:r>
      <w:r w:rsidRPr="0037379B">
        <w:rPr>
          <w:rFonts w:ascii="Times New Roman" w:hAnsi="Times New Roman"/>
          <w:sz w:val="28"/>
          <w:szCs w:val="28"/>
          <w:lang w:eastAsia="lv-LV"/>
        </w:rPr>
        <w:t xml:space="preserve"> līdz 2017.gada, 2019.gada un 2025.gada 20.martam elektroniski iesniedz vadošajā iestādē analīzes kopsavilkumu, kurā iekļauj:</w:t>
      </w:r>
    </w:p>
    <w:p w14:paraId="19915718" w14:textId="17296C8D" w:rsidR="00D32153" w:rsidRPr="0037379B" w:rsidRDefault="00D32153" w:rsidP="00305772">
      <w:pPr>
        <w:pStyle w:val="ListParagraph"/>
        <w:numPr>
          <w:ilvl w:val="2"/>
          <w:numId w:val="8"/>
        </w:numPr>
        <w:tabs>
          <w:tab w:val="left" w:pos="1418"/>
        </w:tabs>
        <w:spacing w:line="252" w:lineRule="auto"/>
        <w:ind w:left="2127" w:hanging="709"/>
        <w:jc w:val="both"/>
        <w:rPr>
          <w:rFonts w:ascii="Times New Roman" w:hAnsi="Times New Roman"/>
          <w:sz w:val="28"/>
          <w:szCs w:val="28"/>
          <w:lang w:eastAsia="lv-LV"/>
        </w:rPr>
      </w:pPr>
      <w:r w:rsidRPr="0037379B">
        <w:rPr>
          <w:rFonts w:ascii="Times New Roman" w:hAnsi="Times New Roman"/>
          <w:sz w:val="28"/>
          <w:szCs w:val="28"/>
          <w:lang w:eastAsia="lv-LV"/>
        </w:rPr>
        <w:t>informāciju par Eiropas Savienības fondu ieguldījumu atbilstību attiecīgajiem horizontālajiem principiem;</w:t>
      </w:r>
    </w:p>
    <w:p w14:paraId="77C6EF22" w14:textId="1C329F9D" w:rsidR="00D32153" w:rsidRPr="0037379B" w:rsidRDefault="00D32153" w:rsidP="00305772">
      <w:pPr>
        <w:pStyle w:val="ListParagraph"/>
        <w:numPr>
          <w:ilvl w:val="2"/>
          <w:numId w:val="8"/>
        </w:numPr>
        <w:spacing w:line="252" w:lineRule="auto"/>
        <w:ind w:left="2127" w:hanging="709"/>
        <w:jc w:val="both"/>
        <w:rPr>
          <w:rFonts w:ascii="Times New Roman" w:hAnsi="Times New Roman"/>
          <w:sz w:val="28"/>
          <w:szCs w:val="28"/>
          <w:lang w:eastAsia="lv-LV"/>
        </w:rPr>
      </w:pPr>
      <w:r w:rsidRPr="0037379B">
        <w:rPr>
          <w:rFonts w:ascii="Times New Roman" w:hAnsi="Times New Roman"/>
          <w:sz w:val="28"/>
          <w:szCs w:val="28"/>
          <w:lang w:eastAsia="lv-LV"/>
        </w:rPr>
        <w:t>informāciju par horizontālo principu rādītāju sasniegto vērtību</w:t>
      </w:r>
      <w:r w:rsidRPr="0037379B">
        <w:rPr>
          <w:rFonts w:ascii="Times New Roman" w:hAnsi="Times New Roman"/>
          <w:bCs/>
          <w:sz w:val="28"/>
          <w:szCs w:val="28"/>
          <w:lang w:eastAsia="lv-LV"/>
        </w:rPr>
        <w:t xml:space="preserve"> </w:t>
      </w:r>
      <w:r w:rsidRPr="0037379B">
        <w:rPr>
          <w:rFonts w:ascii="Times New Roman" w:hAnsi="Times New Roman"/>
          <w:sz w:val="28"/>
          <w:szCs w:val="28"/>
          <w:lang w:eastAsia="lv-LV"/>
        </w:rPr>
        <w:t>(tai skaitā būtiskākajām problēmām, riskiem un ierosināto rīcību)</w:t>
      </w:r>
      <w:r w:rsidR="00FB483E" w:rsidRPr="0037379B">
        <w:rPr>
          <w:rFonts w:ascii="Times New Roman" w:hAnsi="Times New Roman"/>
          <w:sz w:val="28"/>
          <w:szCs w:val="28"/>
          <w:lang w:eastAsia="lv-LV"/>
        </w:rPr>
        <w:t>.</w:t>
      </w:r>
    </w:p>
    <w:p w14:paraId="00407547" w14:textId="515FDE24" w:rsidR="001D72E6" w:rsidRPr="0081429D" w:rsidRDefault="001D72E6" w:rsidP="0075473F">
      <w:pPr>
        <w:pStyle w:val="ListParagraph"/>
        <w:numPr>
          <w:ilvl w:val="0"/>
          <w:numId w:val="8"/>
        </w:numPr>
        <w:tabs>
          <w:tab w:val="left" w:pos="284"/>
        </w:tabs>
        <w:spacing w:before="120" w:after="0" w:line="240" w:lineRule="auto"/>
        <w:ind w:left="993" w:hanging="426"/>
        <w:contextualSpacing w:val="0"/>
        <w:jc w:val="both"/>
        <w:rPr>
          <w:rFonts w:ascii="Times New Roman" w:eastAsia="Times New Roman" w:hAnsi="Times New Roman" w:cs="Times New Roman"/>
          <w:sz w:val="28"/>
          <w:szCs w:val="28"/>
          <w:lang w:eastAsia="lv-LV"/>
        </w:rPr>
      </w:pPr>
      <w:r w:rsidRPr="0081429D">
        <w:rPr>
          <w:rFonts w:ascii="Times New Roman" w:eastAsia="Times New Roman" w:hAnsi="Times New Roman" w:cs="Times New Roman"/>
          <w:sz w:val="28"/>
          <w:szCs w:val="28"/>
          <w:lang w:eastAsia="lv-LV"/>
        </w:rPr>
        <w:t>Sadarbības iestāde, atbildīgā iestāde un par horizontālo principu koordināciju atbildīgās institūcijas šo noteiku</w:t>
      </w:r>
      <w:r w:rsidR="00431CE8" w:rsidRPr="0081429D">
        <w:rPr>
          <w:rFonts w:ascii="Times New Roman" w:eastAsia="Times New Roman" w:hAnsi="Times New Roman" w:cs="Times New Roman"/>
          <w:sz w:val="28"/>
          <w:szCs w:val="28"/>
          <w:lang w:eastAsia="lv-LV"/>
        </w:rPr>
        <w:t xml:space="preserve">mu </w:t>
      </w:r>
      <w:r w:rsidR="006967BD" w:rsidRPr="006967BD">
        <w:rPr>
          <w:rFonts w:ascii="Times New Roman" w:eastAsia="Times New Roman" w:hAnsi="Times New Roman" w:cs="Times New Roman"/>
          <w:b/>
          <w:sz w:val="28"/>
          <w:szCs w:val="28"/>
          <w:lang w:eastAsia="lv-LV"/>
        </w:rPr>
        <w:t>7</w:t>
      </w:r>
      <w:r w:rsidR="00431CE8" w:rsidRPr="0081429D">
        <w:rPr>
          <w:rFonts w:ascii="Times New Roman" w:eastAsia="Times New Roman" w:hAnsi="Times New Roman" w:cs="Times New Roman"/>
          <w:sz w:val="28"/>
          <w:szCs w:val="28"/>
          <w:lang w:eastAsia="lv-LV"/>
        </w:rPr>
        <w:t xml:space="preserve">.punktā minēto informāciju </w:t>
      </w:r>
      <w:r w:rsidRPr="0081429D">
        <w:rPr>
          <w:rFonts w:ascii="Times New Roman" w:eastAsia="Times New Roman" w:hAnsi="Times New Roman" w:cs="Times New Roman"/>
          <w:sz w:val="28"/>
          <w:szCs w:val="28"/>
          <w:lang w:eastAsia="lv-LV"/>
        </w:rPr>
        <w:t xml:space="preserve">iesniedz saskaņā ar vadošās iestādes vadlīnijās, kas nosaka Eiropas Savienības fondu uzraudzības sistēmas darbības </w:t>
      </w:r>
      <w:r w:rsidR="00CE4239" w:rsidRPr="0037379B">
        <w:rPr>
          <w:rFonts w:ascii="Times New Roman" w:eastAsia="Times New Roman" w:hAnsi="Times New Roman" w:cs="Times New Roman"/>
          <w:sz w:val="28"/>
          <w:szCs w:val="28"/>
          <w:lang w:eastAsia="lv-LV"/>
        </w:rPr>
        <w:t>pamat</w:t>
      </w:r>
      <w:r w:rsidRPr="0081429D">
        <w:rPr>
          <w:rFonts w:ascii="Times New Roman" w:eastAsia="Times New Roman" w:hAnsi="Times New Roman" w:cs="Times New Roman"/>
          <w:sz w:val="28"/>
          <w:szCs w:val="28"/>
          <w:lang w:eastAsia="lv-LV"/>
        </w:rPr>
        <w:t>principus un kārtību</w:t>
      </w:r>
      <w:r w:rsidR="00CE4239">
        <w:rPr>
          <w:rFonts w:ascii="Times New Roman" w:eastAsia="Times New Roman" w:hAnsi="Times New Roman" w:cs="Times New Roman"/>
          <w:sz w:val="28"/>
          <w:szCs w:val="28"/>
          <w:lang w:eastAsia="lv-LV"/>
        </w:rPr>
        <w:t>,</w:t>
      </w:r>
      <w:r w:rsidRPr="0081429D">
        <w:rPr>
          <w:rFonts w:ascii="Times New Roman" w:eastAsia="Times New Roman" w:hAnsi="Times New Roman" w:cs="Times New Roman"/>
          <w:sz w:val="28"/>
          <w:szCs w:val="28"/>
          <w:lang w:eastAsia="lv-LV"/>
        </w:rPr>
        <w:t xml:space="preserve"> noteikto formu</w:t>
      </w:r>
      <w:r w:rsidR="00431CE8" w:rsidRPr="0081429D">
        <w:rPr>
          <w:rFonts w:ascii="Times New Roman" w:eastAsia="Times New Roman" w:hAnsi="Times New Roman" w:cs="Times New Roman"/>
          <w:sz w:val="28"/>
          <w:szCs w:val="28"/>
          <w:lang w:eastAsia="lv-LV"/>
        </w:rPr>
        <w:t>.</w:t>
      </w:r>
    </w:p>
    <w:p w14:paraId="0B009A2F" w14:textId="65D9E06B" w:rsidR="002E3625" w:rsidRPr="00903BF2" w:rsidRDefault="002E3625" w:rsidP="0075473F">
      <w:pPr>
        <w:pStyle w:val="ListParagraph"/>
        <w:numPr>
          <w:ilvl w:val="0"/>
          <w:numId w:val="8"/>
        </w:numPr>
        <w:tabs>
          <w:tab w:val="left" w:pos="284"/>
        </w:tabs>
        <w:spacing w:before="120" w:after="0" w:line="240" w:lineRule="auto"/>
        <w:ind w:left="993" w:hanging="426"/>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Vadošā iestāde </w:t>
      </w:r>
      <w:r w:rsidR="001D59CB" w:rsidRPr="00903BF2">
        <w:rPr>
          <w:rFonts w:ascii="Times New Roman" w:eastAsia="Times New Roman" w:hAnsi="Times New Roman" w:cs="Times New Roman"/>
          <w:sz w:val="28"/>
          <w:szCs w:val="28"/>
          <w:lang w:eastAsia="lv-LV"/>
        </w:rPr>
        <w:t>trīs</w:t>
      </w:r>
      <w:r w:rsidRPr="00903BF2">
        <w:rPr>
          <w:rFonts w:ascii="Times New Roman" w:eastAsia="Times New Roman" w:hAnsi="Times New Roman" w:cs="Times New Roman"/>
          <w:sz w:val="28"/>
          <w:szCs w:val="28"/>
          <w:lang w:eastAsia="lv-LV"/>
        </w:rPr>
        <w:t xml:space="preserve"> darbdienu laikā šo noteikumu </w:t>
      </w:r>
      <w:r w:rsidR="006967BD" w:rsidRPr="006967BD">
        <w:rPr>
          <w:rFonts w:ascii="Times New Roman" w:eastAsia="Times New Roman" w:hAnsi="Times New Roman" w:cs="Times New Roman"/>
          <w:b/>
          <w:sz w:val="28"/>
          <w:szCs w:val="28"/>
          <w:lang w:eastAsia="lv-LV"/>
        </w:rPr>
        <w:t>7</w:t>
      </w:r>
      <w:r w:rsidRPr="00903BF2">
        <w:rPr>
          <w:rFonts w:ascii="Times New Roman" w:eastAsia="Times New Roman" w:hAnsi="Times New Roman" w:cs="Times New Roman"/>
          <w:sz w:val="28"/>
          <w:szCs w:val="28"/>
          <w:lang w:eastAsia="lv-LV"/>
        </w:rPr>
        <w:t xml:space="preserve">.punktā noteikto informāciju ievieto uzraudzības komitejas </w:t>
      </w:r>
      <w:r w:rsidR="001D59CB" w:rsidRPr="00903BF2">
        <w:rPr>
          <w:rFonts w:ascii="Times New Roman" w:eastAsia="Times New Roman" w:hAnsi="Times New Roman" w:cs="Times New Roman"/>
          <w:sz w:val="28"/>
          <w:szCs w:val="28"/>
          <w:lang w:eastAsia="lv-LV"/>
        </w:rPr>
        <w:t>tīmekļa vietnē</w:t>
      </w:r>
      <w:r w:rsidRPr="00903BF2">
        <w:rPr>
          <w:rFonts w:ascii="Times New Roman" w:eastAsia="Times New Roman" w:hAnsi="Times New Roman" w:cs="Times New Roman"/>
          <w:sz w:val="28"/>
          <w:szCs w:val="28"/>
          <w:lang w:eastAsia="lv-LV"/>
        </w:rPr>
        <w:t xml:space="preserve"> </w:t>
      </w:r>
      <w:r w:rsidR="00692DA7" w:rsidRPr="0037379B">
        <w:rPr>
          <w:rFonts w:ascii="Times New Roman" w:hAnsi="Times New Roman" w:cs="Times New Roman"/>
          <w:sz w:val="28"/>
          <w:szCs w:val="28"/>
        </w:rPr>
        <w:lastRenderedPageBreak/>
        <w:t>http://kom.esfondi.lv/</w:t>
      </w:r>
      <w:r w:rsidR="008F07DE" w:rsidRPr="0037379B">
        <w:rPr>
          <w:rFonts w:ascii="Times New Roman" w:hAnsi="Times New Roman" w:cs="Times New Roman"/>
          <w:sz w:val="28"/>
          <w:szCs w:val="28"/>
        </w:rPr>
        <w:t>,</w:t>
      </w:r>
      <w:r w:rsidR="008F07DE" w:rsidRPr="00692DA7">
        <w:t xml:space="preserve"> </w:t>
      </w:r>
      <w:r w:rsidR="00713626" w:rsidRPr="0081429D">
        <w:rPr>
          <w:rFonts w:ascii="Times New Roman" w:eastAsia="Times New Roman" w:hAnsi="Times New Roman" w:cs="Times New Roman"/>
          <w:sz w:val="28"/>
          <w:szCs w:val="28"/>
          <w:lang w:eastAsia="lv-LV"/>
        </w:rPr>
        <w:t>un</w:t>
      </w:r>
      <w:r w:rsidR="00255434" w:rsidRPr="0081429D">
        <w:rPr>
          <w:rFonts w:ascii="Times New Roman" w:eastAsia="Times New Roman" w:hAnsi="Times New Roman" w:cs="Times New Roman"/>
          <w:sz w:val="28"/>
          <w:szCs w:val="28"/>
          <w:lang w:eastAsia="lv-LV"/>
        </w:rPr>
        <w:t xml:space="preserve"> līdz gada </w:t>
      </w:r>
      <w:r w:rsidR="003B71E5" w:rsidRPr="0081429D">
        <w:rPr>
          <w:rFonts w:ascii="Times New Roman" w:eastAsia="Times New Roman" w:hAnsi="Times New Roman" w:cs="Times New Roman"/>
          <w:sz w:val="28"/>
          <w:szCs w:val="28"/>
          <w:lang w:eastAsia="lv-LV"/>
        </w:rPr>
        <w:t>īstenošanas un noslēguma ziņojuma apstiprināšanai uzraudzības komitejā</w:t>
      </w:r>
      <w:r w:rsidR="00713626"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vadošā iestāde ir tiesīga lūgt </w:t>
      </w:r>
      <w:r w:rsidR="0093526D" w:rsidRPr="0081429D">
        <w:rPr>
          <w:rFonts w:ascii="Times New Roman" w:eastAsia="Times New Roman" w:hAnsi="Times New Roman" w:cs="Times New Roman"/>
          <w:sz w:val="28"/>
          <w:szCs w:val="28"/>
          <w:lang w:eastAsia="lv-LV"/>
        </w:rPr>
        <w:t>iestādei, kas sagatavojusi informāciju</w:t>
      </w:r>
      <w:r w:rsidR="00954716" w:rsidRPr="0081429D">
        <w:rPr>
          <w:rFonts w:ascii="Times New Roman" w:eastAsia="Times New Roman" w:hAnsi="Times New Roman" w:cs="Times New Roman"/>
          <w:sz w:val="28"/>
          <w:szCs w:val="28"/>
          <w:lang w:eastAsia="lv-LV"/>
        </w:rPr>
        <w:t>,</w:t>
      </w:r>
      <w:r w:rsidR="0093526D" w:rsidRPr="0093526D">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sniegt </w:t>
      </w:r>
      <w:r w:rsidR="00954716" w:rsidRPr="0081429D">
        <w:rPr>
          <w:rFonts w:ascii="Times New Roman" w:eastAsia="Times New Roman" w:hAnsi="Times New Roman" w:cs="Times New Roman"/>
          <w:sz w:val="28"/>
          <w:szCs w:val="28"/>
          <w:lang w:eastAsia="lv-LV"/>
        </w:rPr>
        <w:t>skaidrojumus,</w:t>
      </w:r>
      <w:r w:rsidR="00954716">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precizējumus</w:t>
      </w:r>
      <w:r w:rsidR="00713626" w:rsidRPr="00903BF2">
        <w:rPr>
          <w:rFonts w:ascii="Times New Roman" w:eastAsia="Times New Roman" w:hAnsi="Times New Roman" w:cs="Times New Roman"/>
          <w:sz w:val="28"/>
          <w:szCs w:val="28"/>
          <w:lang w:eastAsia="lv-LV"/>
        </w:rPr>
        <w:t xml:space="preserve"> </w:t>
      </w:r>
      <w:r w:rsidR="00713626" w:rsidRPr="0081429D">
        <w:rPr>
          <w:rFonts w:ascii="Times New Roman" w:eastAsia="Times New Roman" w:hAnsi="Times New Roman" w:cs="Times New Roman"/>
          <w:sz w:val="28"/>
          <w:szCs w:val="28"/>
          <w:lang w:eastAsia="lv-LV"/>
        </w:rPr>
        <w:t>un papildinājumus</w:t>
      </w:r>
      <w:r w:rsidRPr="0081429D">
        <w:rPr>
          <w:rFonts w:ascii="Times New Roman" w:eastAsia="Times New Roman" w:hAnsi="Times New Roman" w:cs="Times New Roman"/>
          <w:sz w:val="28"/>
          <w:szCs w:val="28"/>
          <w:lang w:eastAsia="lv-LV"/>
        </w:rPr>
        <w:t>.</w:t>
      </w:r>
    </w:p>
    <w:p w14:paraId="1965A902" w14:textId="18B282D8" w:rsidR="00566035" w:rsidRPr="00903BF2" w:rsidRDefault="0081317C" w:rsidP="0075473F">
      <w:pPr>
        <w:pStyle w:val="ListParagraph"/>
        <w:numPr>
          <w:ilvl w:val="0"/>
          <w:numId w:val="8"/>
        </w:numPr>
        <w:tabs>
          <w:tab w:val="left" w:pos="284"/>
        </w:tabs>
        <w:spacing w:before="120" w:after="120" w:line="240" w:lineRule="auto"/>
        <w:ind w:left="993" w:hanging="426"/>
        <w:contextualSpacing w:val="0"/>
        <w:jc w:val="both"/>
        <w:rPr>
          <w:rFonts w:ascii="Times New Roman" w:eastAsia="Times New Roman" w:hAnsi="Times New Roman" w:cs="Times New Roman"/>
          <w:b/>
          <w:sz w:val="28"/>
          <w:szCs w:val="28"/>
          <w:lang w:eastAsia="lv-LV"/>
        </w:rPr>
      </w:pPr>
      <w:r w:rsidRPr="00903BF2">
        <w:rPr>
          <w:rFonts w:ascii="Times New Roman" w:eastAsia="Times New Roman" w:hAnsi="Times New Roman" w:cs="Times New Roman"/>
          <w:sz w:val="28"/>
          <w:szCs w:val="28"/>
          <w:lang w:eastAsia="lv-LV"/>
        </w:rPr>
        <w:t xml:space="preserve">Ja </w:t>
      </w:r>
      <w:r w:rsidR="001D59CB" w:rsidRPr="00903BF2">
        <w:rPr>
          <w:rFonts w:ascii="Times New Roman" w:eastAsia="Times New Roman" w:hAnsi="Times New Roman" w:cs="Times New Roman"/>
          <w:sz w:val="28"/>
          <w:szCs w:val="28"/>
          <w:lang w:eastAsia="lv-LV"/>
        </w:rPr>
        <w:t>dokumentā</w:t>
      </w:r>
      <w:r w:rsidR="002E3625" w:rsidRPr="00903BF2">
        <w:rPr>
          <w:rFonts w:ascii="Times New Roman" w:eastAsia="Times New Roman" w:hAnsi="Times New Roman" w:cs="Times New Roman"/>
          <w:sz w:val="28"/>
          <w:szCs w:val="28"/>
          <w:lang w:eastAsia="lv-LV"/>
        </w:rPr>
        <w:t>, kas iesniegt</w:t>
      </w:r>
      <w:r w:rsidR="001D59CB" w:rsidRPr="00903BF2">
        <w:rPr>
          <w:rFonts w:ascii="Times New Roman" w:eastAsia="Times New Roman" w:hAnsi="Times New Roman" w:cs="Times New Roman"/>
          <w:sz w:val="28"/>
          <w:szCs w:val="28"/>
          <w:lang w:eastAsia="lv-LV"/>
        </w:rPr>
        <w:t>s</w:t>
      </w:r>
      <w:r w:rsidR="002E3625" w:rsidRPr="00903BF2">
        <w:rPr>
          <w:rFonts w:ascii="Times New Roman" w:eastAsia="Times New Roman" w:hAnsi="Times New Roman" w:cs="Times New Roman"/>
          <w:sz w:val="28"/>
          <w:szCs w:val="28"/>
          <w:lang w:eastAsia="lv-LV"/>
        </w:rPr>
        <w:t xml:space="preserve"> saskaņā ar šo noteikumu </w:t>
      </w:r>
      <w:r w:rsidR="00C24527" w:rsidRPr="00C24527">
        <w:rPr>
          <w:rFonts w:ascii="Times New Roman" w:eastAsia="Times New Roman" w:hAnsi="Times New Roman" w:cs="Times New Roman"/>
          <w:b/>
          <w:sz w:val="28"/>
          <w:szCs w:val="28"/>
          <w:lang w:eastAsia="lv-LV"/>
        </w:rPr>
        <w:t>7</w:t>
      </w:r>
      <w:r w:rsidR="002E3625" w:rsidRPr="00903BF2">
        <w:rPr>
          <w:rFonts w:ascii="Times New Roman" w:eastAsia="Times New Roman" w:hAnsi="Times New Roman" w:cs="Times New Roman"/>
          <w:sz w:val="28"/>
          <w:szCs w:val="28"/>
          <w:lang w:eastAsia="lv-LV"/>
        </w:rPr>
        <w:t>.punktu</w:t>
      </w:r>
      <w:r w:rsidR="0011121A" w:rsidRPr="00903BF2">
        <w:rPr>
          <w:rFonts w:ascii="Times New Roman" w:eastAsia="Times New Roman" w:hAnsi="Times New Roman" w:cs="Times New Roman"/>
          <w:sz w:val="28"/>
          <w:szCs w:val="28"/>
          <w:lang w:eastAsia="lv-LV"/>
        </w:rPr>
        <w:t>,</w:t>
      </w:r>
      <w:r w:rsidR="00FB5CC6" w:rsidRPr="00903BF2">
        <w:rPr>
          <w:rFonts w:ascii="Times New Roman" w:eastAsia="Times New Roman" w:hAnsi="Times New Roman" w:cs="Times New Roman"/>
          <w:sz w:val="28"/>
          <w:szCs w:val="28"/>
          <w:lang w:eastAsia="lv-LV"/>
        </w:rPr>
        <w:t xml:space="preserve"> ir</w:t>
      </w:r>
      <w:r w:rsidR="00A46817" w:rsidRPr="00903BF2">
        <w:rPr>
          <w:rFonts w:ascii="Times New Roman" w:eastAsia="Times New Roman" w:hAnsi="Times New Roman" w:cs="Times New Roman"/>
          <w:sz w:val="28"/>
          <w:szCs w:val="28"/>
          <w:lang w:eastAsia="lv-LV"/>
        </w:rPr>
        <w:t xml:space="preserve"> iekļauti priekšlikumi vai</w:t>
      </w:r>
      <w:r w:rsidRPr="00903BF2">
        <w:rPr>
          <w:rFonts w:ascii="Times New Roman" w:eastAsia="Times New Roman" w:hAnsi="Times New Roman" w:cs="Times New Roman"/>
          <w:sz w:val="28"/>
          <w:szCs w:val="28"/>
          <w:lang w:eastAsia="lv-LV"/>
        </w:rPr>
        <w:t xml:space="preserve"> ieteikumi korektīvām darbībām</w:t>
      </w:r>
      <w:r w:rsidR="00A46817" w:rsidRPr="00903BF2">
        <w:rPr>
          <w:rFonts w:ascii="Times New Roman" w:eastAsia="Times New Roman" w:hAnsi="Times New Roman" w:cs="Times New Roman"/>
          <w:sz w:val="28"/>
          <w:szCs w:val="28"/>
          <w:lang w:eastAsia="lv-LV"/>
        </w:rPr>
        <w:t>,</w:t>
      </w:r>
      <w:r w:rsidRPr="00903BF2">
        <w:rPr>
          <w:rFonts w:ascii="Times New Roman" w:eastAsia="Times New Roman" w:hAnsi="Times New Roman" w:cs="Times New Roman"/>
          <w:sz w:val="28"/>
          <w:szCs w:val="28"/>
          <w:lang w:eastAsia="lv-LV"/>
        </w:rPr>
        <w:t xml:space="preserve"> vadošā iestāde sadarbībā ar </w:t>
      </w:r>
      <w:r w:rsidR="004F71F0" w:rsidRPr="00903BF2">
        <w:rPr>
          <w:rFonts w:ascii="Times New Roman" w:eastAsia="Times New Roman" w:hAnsi="Times New Roman" w:cs="Times New Roman"/>
          <w:sz w:val="28"/>
          <w:szCs w:val="28"/>
          <w:lang w:eastAsia="lv-LV"/>
        </w:rPr>
        <w:t>iestādi, k</w:t>
      </w:r>
      <w:r w:rsidR="001D433F">
        <w:rPr>
          <w:rFonts w:ascii="Times New Roman" w:eastAsia="Times New Roman" w:hAnsi="Times New Roman" w:cs="Times New Roman"/>
          <w:sz w:val="28"/>
          <w:szCs w:val="28"/>
          <w:lang w:eastAsia="lv-LV"/>
        </w:rPr>
        <w:t>ura</w:t>
      </w:r>
      <w:r w:rsidR="004F71F0" w:rsidRPr="00903BF2">
        <w:rPr>
          <w:rFonts w:ascii="Times New Roman" w:eastAsia="Times New Roman" w:hAnsi="Times New Roman" w:cs="Times New Roman"/>
          <w:sz w:val="28"/>
          <w:szCs w:val="28"/>
          <w:lang w:eastAsia="lv-LV"/>
        </w:rPr>
        <w:t xml:space="preserve"> </w:t>
      </w:r>
      <w:r w:rsidR="001D59CB" w:rsidRPr="00903BF2">
        <w:rPr>
          <w:rFonts w:ascii="Times New Roman" w:eastAsia="Times New Roman" w:hAnsi="Times New Roman" w:cs="Times New Roman"/>
          <w:sz w:val="28"/>
          <w:szCs w:val="28"/>
          <w:lang w:eastAsia="lv-LV"/>
        </w:rPr>
        <w:t>sagatavojusi attiecīgo informāciju</w:t>
      </w:r>
      <w:r w:rsidR="004F71F0" w:rsidRPr="00903BF2">
        <w:rPr>
          <w:rFonts w:ascii="Times New Roman" w:eastAsia="Times New Roman" w:hAnsi="Times New Roman" w:cs="Times New Roman"/>
          <w:sz w:val="28"/>
          <w:szCs w:val="28"/>
          <w:lang w:eastAsia="lv-LV"/>
        </w:rPr>
        <w:t>,</w:t>
      </w:r>
      <w:r w:rsidR="00E47F83"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saskaņo rīcības plānu nākamajam pārskata periodam</w:t>
      </w:r>
      <w:r w:rsidR="00101864" w:rsidRPr="00903BF2">
        <w:rPr>
          <w:rFonts w:ascii="Times New Roman" w:eastAsia="Times New Roman" w:hAnsi="Times New Roman" w:cs="Times New Roman"/>
          <w:sz w:val="28"/>
          <w:szCs w:val="28"/>
          <w:lang w:eastAsia="lv-LV"/>
        </w:rPr>
        <w:t xml:space="preserve"> </w:t>
      </w:r>
      <w:r w:rsidR="00101864" w:rsidRPr="0081429D">
        <w:rPr>
          <w:rFonts w:ascii="Times New Roman" w:eastAsia="Times New Roman" w:hAnsi="Times New Roman" w:cs="Times New Roman"/>
          <w:sz w:val="28"/>
          <w:szCs w:val="28"/>
          <w:lang w:eastAsia="lv-LV"/>
        </w:rPr>
        <w:t>un virza to izskatīšanai uzraudzības komitejā</w:t>
      </w:r>
      <w:r w:rsidR="00CD3CB9" w:rsidRPr="0081429D">
        <w:rPr>
          <w:rFonts w:ascii="Times New Roman" w:eastAsia="Times New Roman" w:hAnsi="Times New Roman" w:cs="Times New Roman"/>
          <w:sz w:val="28"/>
          <w:szCs w:val="28"/>
          <w:lang w:eastAsia="lv-LV"/>
        </w:rPr>
        <w:t xml:space="preserve"> vienlaikus ar gada īstenošanas un noslēguma ziņojumu</w:t>
      </w:r>
      <w:r w:rsidR="00383B4B" w:rsidRPr="0081429D">
        <w:rPr>
          <w:rFonts w:ascii="Times New Roman" w:eastAsia="Times New Roman" w:hAnsi="Times New Roman" w:cs="Times New Roman"/>
          <w:sz w:val="28"/>
          <w:szCs w:val="28"/>
          <w:lang w:eastAsia="lv-LV"/>
        </w:rPr>
        <w:t>.</w:t>
      </w:r>
      <w:r w:rsidR="00A46817" w:rsidRPr="00903BF2">
        <w:rPr>
          <w:rFonts w:ascii="Times New Roman" w:eastAsia="Times New Roman" w:hAnsi="Times New Roman" w:cs="Times New Roman"/>
          <w:sz w:val="28"/>
          <w:szCs w:val="28"/>
          <w:lang w:eastAsia="lv-LV"/>
        </w:rPr>
        <w:t xml:space="preserve"> </w:t>
      </w:r>
      <w:r w:rsidR="00383B4B" w:rsidRPr="00903BF2">
        <w:rPr>
          <w:rFonts w:ascii="Times New Roman" w:eastAsia="Times New Roman" w:hAnsi="Times New Roman" w:cs="Times New Roman"/>
          <w:sz w:val="28"/>
          <w:szCs w:val="28"/>
          <w:lang w:eastAsia="lv-LV"/>
        </w:rPr>
        <w:t xml:space="preserve">Vadošā iestāde </w:t>
      </w:r>
      <w:r w:rsidR="008D1AB8" w:rsidRPr="0081429D">
        <w:rPr>
          <w:rFonts w:ascii="Times New Roman" w:eastAsia="Times New Roman" w:hAnsi="Times New Roman" w:cs="Times New Roman"/>
          <w:sz w:val="28"/>
          <w:szCs w:val="28"/>
          <w:lang w:eastAsia="lv-LV"/>
        </w:rPr>
        <w:t>uzraudzības komitejā</w:t>
      </w:r>
      <w:r w:rsidR="008D1AB8">
        <w:rPr>
          <w:rFonts w:ascii="Times New Roman" w:eastAsia="Times New Roman" w:hAnsi="Times New Roman" w:cs="Times New Roman"/>
          <w:b/>
          <w:sz w:val="28"/>
          <w:szCs w:val="28"/>
          <w:lang w:eastAsia="lv-LV"/>
        </w:rPr>
        <w:t xml:space="preserve"> </w:t>
      </w:r>
      <w:r w:rsidR="00383B4B" w:rsidRPr="00903BF2">
        <w:rPr>
          <w:rFonts w:ascii="Times New Roman" w:eastAsia="Times New Roman" w:hAnsi="Times New Roman" w:cs="Times New Roman"/>
          <w:sz w:val="28"/>
          <w:szCs w:val="28"/>
          <w:lang w:eastAsia="lv-LV"/>
        </w:rPr>
        <w:t xml:space="preserve">saskaņoto rīcības plānu </w:t>
      </w:r>
      <w:r w:rsidR="00E47F83" w:rsidRPr="00903BF2">
        <w:rPr>
          <w:rFonts w:ascii="Times New Roman" w:eastAsia="Times New Roman" w:hAnsi="Times New Roman" w:cs="Times New Roman"/>
          <w:sz w:val="28"/>
          <w:szCs w:val="28"/>
          <w:lang w:eastAsia="lv-LV"/>
        </w:rPr>
        <w:t xml:space="preserve">publicē </w:t>
      </w:r>
      <w:r w:rsidR="00316E2D" w:rsidRPr="0037379B">
        <w:rPr>
          <w:rFonts w:ascii="Times New Roman" w:eastAsia="Times New Roman" w:hAnsi="Times New Roman" w:cs="Times New Roman"/>
          <w:sz w:val="28"/>
          <w:szCs w:val="28"/>
          <w:lang w:eastAsia="lv-LV"/>
        </w:rPr>
        <w:t>Eiropas Savienības</w:t>
      </w:r>
      <w:r w:rsidR="00B4341A" w:rsidRPr="0037379B">
        <w:rPr>
          <w:rFonts w:ascii="Times New Roman" w:eastAsia="Times New Roman" w:hAnsi="Times New Roman" w:cs="Times New Roman"/>
          <w:sz w:val="28"/>
          <w:szCs w:val="28"/>
          <w:lang w:eastAsia="lv-LV"/>
        </w:rPr>
        <w:t xml:space="preserve"> fondu</w:t>
      </w:r>
      <w:r w:rsidR="00316E2D" w:rsidRPr="0037379B">
        <w:rPr>
          <w:rFonts w:ascii="Times New Roman" w:eastAsia="Times New Roman" w:hAnsi="Times New Roman" w:cs="Times New Roman"/>
          <w:sz w:val="28"/>
          <w:szCs w:val="28"/>
          <w:lang w:eastAsia="lv-LV"/>
        </w:rPr>
        <w:t xml:space="preserve"> tīmekļa vietnē (</w:t>
      </w:r>
      <w:hyperlink r:id="rId23" w:history="1">
        <w:r w:rsidR="00E47F83" w:rsidRPr="00903BF2">
          <w:rPr>
            <w:rStyle w:val="Hyperlink"/>
            <w:rFonts w:ascii="Times New Roman" w:eastAsia="Times New Roman" w:hAnsi="Times New Roman" w:cs="Times New Roman"/>
            <w:color w:val="auto"/>
            <w:sz w:val="28"/>
            <w:szCs w:val="28"/>
            <w:u w:val="none"/>
            <w:lang w:eastAsia="lv-LV"/>
          </w:rPr>
          <w:t>www.esfondi.lv</w:t>
        </w:r>
      </w:hyperlink>
      <w:r w:rsidR="00316E2D">
        <w:rPr>
          <w:rStyle w:val="Hyperlink"/>
          <w:rFonts w:ascii="Times New Roman" w:eastAsia="Times New Roman" w:hAnsi="Times New Roman" w:cs="Times New Roman"/>
          <w:color w:val="auto"/>
          <w:sz w:val="28"/>
          <w:szCs w:val="28"/>
          <w:u w:val="none"/>
          <w:lang w:eastAsia="lv-LV"/>
        </w:rPr>
        <w:t>)</w:t>
      </w:r>
      <w:r w:rsidR="00383B4B" w:rsidRPr="00903BF2">
        <w:rPr>
          <w:rFonts w:ascii="Times New Roman" w:eastAsia="Times New Roman" w:hAnsi="Times New Roman" w:cs="Times New Roman"/>
          <w:sz w:val="28"/>
          <w:szCs w:val="28"/>
          <w:lang w:eastAsia="lv-LV"/>
        </w:rPr>
        <w:t>.</w:t>
      </w:r>
      <w:bookmarkStart w:id="27" w:name="p15"/>
      <w:bookmarkStart w:id="28" w:name="p-311953"/>
      <w:bookmarkEnd w:id="27"/>
      <w:bookmarkEnd w:id="28"/>
    </w:p>
    <w:p w14:paraId="0F0667F3" w14:textId="2CAA5B23" w:rsidR="00566035" w:rsidRPr="00903BF2" w:rsidRDefault="00E307B6" w:rsidP="0075473F">
      <w:pPr>
        <w:pStyle w:val="ListParagraph"/>
        <w:numPr>
          <w:ilvl w:val="0"/>
          <w:numId w:val="8"/>
        </w:numPr>
        <w:tabs>
          <w:tab w:val="left" w:pos="0"/>
        </w:tabs>
        <w:spacing w:after="120" w:line="240" w:lineRule="auto"/>
        <w:ind w:left="993" w:hanging="567"/>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Reizi gadā </w:t>
      </w:r>
      <w:r w:rsidR="00BB7823" w:rsidRPr="0037379B">
        <w:rPr>
          <w:rFonts w:ascii="Times New Roman" w:eastAsia="Times New Roman" w:hAnsi="Times New Roman" w:cs="Times New Roman"/>
          <w:sz w:val="28"/>
          <w:szCs w:val="28"/>
          <w:lang w:eastAsia="lv-LV"/>
        </w:rPr>
        <w:t>līdz 31.decembrim</w:t>
      </w:r>
      <w:r w:rsidR="00BB7823">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vadošā iestāde sadarbībā ar </w:t>
      </w:r>
      <w:r w:rsidR="002431CB" w:rsidRPr="0081429D">
        <w:rPr>
          <w:rFonts w:ascii="Times New Roman" w:eastAsia="Times New Roman" w:hAnsi="Times New Roman" w:cs="Times New Roman"/>
          <w:sz w:val="28"/>
          <w:szCs w:val="28"/>
          <w:lang w:eastAsia="lv-LV"/>
        </w:rPr>
        <w:t>atbildīg</w:t>
      </w:r>
      <w:r w:rsidR="003E39E8" w:rsidRPr="0081429D">
        <w:rPr>
          <w:rFonts w:ascii="Times New Roman" w:eastAsia="Times New Roman" w:hAnsi="Times New Roman" w:cs="Times New Roman"/>
          <w:sz w:val="28"/>
          <w:szCs w:val="28"/>
          <w:lang w:eastAsia="lv-LV"/>
        </w:rPr>
        <w:t>o</w:t>
      </w:r>
      <w:r w:rsidR="002431CB" w:rsidRPr="0081429D">
        <w:rPr>
          <w:rFonts w:ascii="Times New Roman" w:eastAsia="Times New Roman" w:hAnsi="Times New Roman" w:cs="Times New Roman"/>
          <w:sz w:val="28"/>
          <w:szCs w:val="28"/>
          <w:lang w:eastAsia="lv-LV"/>
        </w:rPr>
        <w:t xml:space="preserve"> iestād</w:t>
      </w:r>
      <w:r w:rsidR="003E39E8" w:rsidRPr="0081429D">
        <w:rPr>
          <w:rFonts w:ascii="Times New Roman" w:eastAsia="Times New Roman" w:hAnsi="Times New Roman" w:cs="Times New Roman"/>
          <w:sz w:val="28"/>
          <w:szCs w:val="28"/>
          <w:lang w:eastAsia="lv-LV"/>
        </w:rPr>
        <w:t>i</w:t>
      </w:r>
      <w:r w:rsidR="002431CB" w:rsidRPr="0081429D">
        <w:rPr>
          <w:rFonts w:ascii="Times New Roman" w:eastAsia="Times New Roman" w:hAnsi="Times New Roman" w:cs="Times New Roman"/>
          <w:sz w:val="28"/>
          <w:szCs w:val="28"/>
          <w:lang w:eastAsia="lv-LV"/>
        </w:rPr>
        <w:t xml:space="preserve"> un sadarbības iestādi</w:t>
      </w:r>
      <w:r w:rsidR="002431CB"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izstrādā Eiropas Savienības fondu investīciju finanšu un sasniedzamo rezultātu plānu prioritāro virzienu, </w:t>
      </w:r>
      <w:r w:rsidR="00F35EEC" w:rsidRPr="0081429D">
        <w:rPr>
          <w:rFonts w:ascii="Times New Roman" w:eastAsia="Times New Roman" w:hAnsi="Times New Roman" w:cs="Times New Roman"/>
          <w:sz w:val="28"/>
          <w:szCs w:val="28"/>
          <w:lang w:eastAsia="lv-LV"/>
        </w:rPr>
        <w:t>ieguldījumu prioritāšu,</w:t>
      </w:r>
      <w:r w:rsidR="00F35EEC" w:rsidRPr="00903BF2">
        <w:rPr>
          <w:rFonts w:ascii="Times New Roman" w:eastAsia="Times New Roman" w:hAnsi="Times New Roman" w:cs="Times New Roman"/>
          <w:sz w:val="28"/>
          <w:szCs w:val="28"/>
          <w:lang w:eastAsia="lv-LV"/>
        </w:rPr>
        <w:t xml:space="preserve"> </w:t>
      </w:r>
      <w:r w:rsidR="006240DA" w:rsidRPr="00903BF2">
        <w:rPr>
          <w:rFonts w:ascii="Times New Roman" w:eastAsia="Times New Roman" w:hAnsi="Times New Roman" w:cs="Times New Roman"/>
          <w:sz w:val="28"/>
          <w:szCs w:val="28"/>
          <w:lang w:eastAsia="lv-LV"/>
        </w:rPr>
        <w:t xml:space="preserve">specifisko </w:t>
      </w:r>
      <w:r w:rsidRPr="00903BF2">
        <w:rPr>
          <w:rFonts w:ascii="Times New Roman" w:eastAsia="Times New Roman" w:hAnsi="Times New Roman" w:cs="Times New Roman"/>
          <w:sz w:val="28"/>
          <w:szCs w:val="28"/>
          <w:lang w:eastAsia="lv-LV"/>
        </w:rPr>
        <w:t xml:space="preserve">atbalsta mērķu un pasākumu (ja attiecināms) </w:t>
      </w:r>
      <w:r w:rsidR="00C508AA" w:rsidRPr="0037379B">
        <w:rPr>
          <w:rFonts w:ascii="Times New Roman" w:eastAsia="Times New Roman" w:hAnsi="Times New Roman" w:cs="Times New Roman"/>
          <w:sz w:val="28"/>
          <w:szCs w:val="28"/>
          <w:lang w:eastAsia="lv-LV"/>
        </w:rPr>
        <w:t>un  gadu</w:t>
      </w:r>
      <w:r w:rsidR="00C508AA">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dalījumā, lai nodrošinātu darbības programmā un darbības programmas papildinājumā noteikto rādītāju, tai skaitā sni</w:t>
      </w:r>
      <w:r w:rsidR="00827008">
        <w:rPr>
          <w:rFonts w:ascii="Times New Roman" w:eastAsia="Times New Roman" w:hAnsi="Times New Roman" w:cs="Times New Roman"/>
          <w:sz w:val="28"/>
          <w:szCs w:val="28"/>
          <w:lang w:eastAsia="lv-LV"/>
        </w:rPr>
        <w:t xml:space="preserve">eguma ietvara, izpildi, kā arī </w:t>
      </w:r>
      <w:r w:rsidRPr="00903BF2">
        <w:rPr>
          <w:rFonts w:ascii="Times New Roman" w:eastAsia="Times New Roman" w:hAnsi="Times New Roman" w:cs="Times New Roman"/>
          <w:sz w:val="28"/>
          <w:szCs w:val="28"/>
          <w:lang w:eastAsia="lv-LV"/>
        </w:rPr>
        <w:t xml:space="preserve">sniedz priekšlikumus iespējamo valsts budžeta </w:t>
      </w:r>
      <w:proofErr w:type="spellStart"/>
      <w:r w:rsidRPr="00903BF2">
        <w:rPr>
          <w:rFonts w:ascii="Times New Roman" w:eastAsia="Times New Roman" w:hAnsi="Times New Roman" w:cs="Times New Roman"/>
          <w:sz w:val="28"/>
          <w:szCs w:val="28"/>
          <w:lang w:eastAsia="lv-LV"/>
        </w:rPr>
        <w:t>virssaistību</w:t>
      </w:r>
      <w:proofErr w:type="spellEnd"/>
      <w:r w:rsidRPr="00903BF2">
        <w:rPr>
          <w:rFonts w:ascii="Times New Roman" w:eastAsia="Times New Roman" w:hAnsi="Times New Roman" w:cs="Times New Roman"/>
          <w:sz w:val="28"/>
          <w:szCs w:val="28"/>
          <w:lang w:eastAsia="lv-LV"/>
        </w:rPr>
        <w:t xml:space="preserve"> sadale</w:t>
      </w:r>
      <w:r w:rsidR="00827008">
        <w:rPr>
          <w:rFonts w:ascii="Times New Roman" w:eastAsia="Times New Roman" w:hAnsi="Times New Roman" w:cs="Times New Roman"/>
          <w:sz w:val="28"/>
          <w:szCs w:val="28"/>
          <w:lang w:eastAsia="lv-LV"/>
        </w:rPr>
        <w:t xml:space="preserve">i. </w:t>
      </w:r>
      <w:r w:rsidRPr="00903BF2">
        <w:rPr>
          <w:rFonts w:ascii="Times New Roman" w:eastAsia="Times New Roman" w:hAnsi="Times New Roman" w:cs="Times New Roman"/>
          <w:sz w:val="28"/>
          <w:szCs w:val="28"/>
          <w:lang w:eastAsia="lv-LV"/>
        </w:rPr>
        <w:t xml:space="preserve">Vadošā iestāde minētos plānus un priekšlikumus saskaņo </w:t>
      </w:r>
      <w:r w:rsidR="003E39E8" w:rsidRPr="0081429D">
        <w:rPr>
          <w:rFonts w:ascii="Times New Roman" w:eastAsia="Times New Roman" w:hAnsi="Times New Roman" w:cs="Times New Roman"/>
          <w:sz w:val="28"/>
          <w:szCs w:val="28"/>
          <w:lang w:eastAsia="lv-LV"/>
        </w:rPr>
        <w:t>ar atbildīgo iestādi un sadarbības iestādi</w:t>
      </w:r>
      <w:r w:rsidR="003E39E8" w:rsidRPr="00903BF2">
        <w:rPr>
          <w:rFonts w:ascii="Times New Roman" w:eastAsia="Times New Roman" w:hAnsi="Times New Roman" w:cs="Times New Roman"/>
          <w:sz w:val="28"/>
          <w:szCs w:val="28"/>
          <w:lang w:eastAsia="lv-LV"/>
        </w:rPr>
        <w:t xml:space="preserve"> </w:t>
      </w:r>
      <w:r w:rsidR="00827008">
        <w:rPr>
          <w:rFonts w:ascii="Times New Roman" w:eastAsia="Times New Roman" w:hAnsi="Times New Roman" w:cs="Times New Roman"/>
          <w:sz w:val="28"/>
          <w:szCs w:val="28"/>
          <w:lang w:eastAsia="lv-LV"/>
        </w:rPr>
        <w:t>un</w:t>
      </w:r>
      <w:r w:rsidRPr="00903BF2">
        <w:rPr>
          <w:rFonts w:ascii="Times New Roman" w:eastAsia="Times New Roman" w:hAnsi="Times New Roman" w:cs="Times New Roman"/>
          <w:sz w:val="28"/>
          <w:szCs w:val="28"/>
          <w:lang w:eastAsia="lv-LV"/>
        </w:rPr>
        <w:t xml:space="preserve"> iesniedz apstiprināšanai Ministru kabinetā</w:t>
      </w:r>
      <w:r w:rsidR="00BB7823">
        <w:rPr>
          <w:rFonts w:ascii="Times New Roman" w:eastAsia="Times New Roman" w:hAnsi="Times New Roman" w:cs="Times New Roman"/>
          <w:sz w:val="28"/>
          <w:szCs w:val="28"/>
          <w:lang w:eastAsia="lv-LV"/>
        </w:rPr>
        <w:t xml:space="preserve"> </w:t>
      </w:r>
      <w:r w:rsidR="00BB7823" w:rsidRPr="0037379B">
        <w:rPr>
          <w:rFonts w:ascii="Times New Roman" w:eastAsia="Times New Roman" w:hAnsi="Times New Roman" w:cs="Times New Roman"/>
          <w:sz w:val="28"/>
          <w:szCs w:val="28"/>
          <w:lang w:eastAsia="lv-LV"/>
        </w:rPr>
        <w:t>līdz kārtēj</w:t>
      </w:r>
      <w:r w:rsidR="00C508AA" w:rsidRPr="0037379B">
        <w:rPr>
          <w:rFonts w:ascii="Times New Roman" w:eastAsia="Times New Roman" w:hAnsi="Times New Roman" w:cs="Times New Roman"/>
          <w:sz w:val="28"/>
          <w:szCs w:val="28"/>
          <w:lang w:eastAsia="lv-LV"/>
        </w:rPr>
        <w:t>ā</w:t>
      </w:r>
      <w:r w:rsidR="00BB7823" w:rsidRPr="0037379B">
        <w:rPr>
          <w:rFonts w:ascii="Times New Roman" w:eastAsia="Times New Roman" w:hAnsi="Times New Roman" w:cs="Times New Roman"/>
          <w:sz w:val="28"/>
          <w:szCs w:val="28"/>
          <w:lang w:eastAsia="lv-LV"/>
        </w:rPr>
        <w:t xml:space="preserve"> gada 1.martam</w:t>
      </w:r>
      <w:r w:rsidR="002F5943" w:rsidRPr="00903BF2">
        <w:rPr>
          <w:rFonts w:ascii="Times New Roman" w:eastAsia="Times New Roman" w:hAnsi="Times New Roman" w:cs="Times New Roman"/>
          <w:sz w:val="28"/>
          <w:szCs w:val="28"/>
          <w:lang w:eastAsia="lv-LV"/>
        </w:rPr>
        <w:t>.</w:t>
      </w:r>
    </w:p>
    <w:p w14:paraId="44DAD071" w14:textId="5446A1E7" w:rsidR="001B733E" w:rsidRDefault="007C7A16" w:rsidP="006E6644">
      <w:pPr>
        <w:pStyle w:val="ListParagraph"/>
        <w:numPr>
          <w:ilvl w:val="0"/>
          <w:numId w:val="8"/>
        </w:numPr>
        <w:tabs>
          <w:tab w:val="left" w:pos="0"/>
        </w:tabs>
        <w:spacing w:after="120" w:line="240" w:lineRule="auto"/>
        <w:ind w:left="993" w:hanging="567"/>
        <w:contextualSpacing w:val="0"/>
        <w:jc w:val="both"/>
        <w:rPr>
          <w:rFonts w:ascii="Times New Roman" w:eastAsia="Times New Roman" w:hAnsi="Times New Roman" w:cs="Times New Roman"/>
          <w:b/>
          <w:sz w:val="28"/>
          <w:szCs w:val="28"/>
          <w:lang w:eastAsia="lv-LV"/>
        </w:rPr>
      </w:pPr>
      <w:r w:rsidRPr="00903BF2">
        <w:rPr>
          <w:rFonts w:ascii="Times New Roman" w:eastAsia="Times New Roman" w:hAnsi="Times New Roman" w:cs="Times New Roman"/>
          <w:sz w:val="28"/>
          <w:szCs w:val="28"/>
          <w:lang w:eastAsia="lv-LV"/>
        </w:rPr>
        <w:t xml:space="preserve">Ja vadošā iestāde konstatē būtiskas novirzes no </w:t>
      </w:r>
      <w:r w:rsidR="003B71E5" w:rsidRPr="0081429D">
        <w:rPr>
          <w:rFonts w:ascii="Times New Roman" w:eastAsia="Times New Roman" w:hAnsi="Times New Roman" w:cs="Times New Roman"/>
          <w:sz w:val="28"/>
          <w:szCs w:val="28"/>
          <w:lang w:eastAsia="lv-LV"/>
        </w:rPr>
        <w:t>Ministru kabinetā apstiprinātajiem</w:t>
      </w:r>
      <w:r w:rsidR="003B71E5"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Eiropas Savienības fondu investīciju finanšu progresa un sasniedzamo rezultātu progresa plāniem vai vadošās iestādes rīcībā ir informācija, kas liecina par augstu risku un apdraudējumu efektīvai darbības programmā un darbības programmas papildinājumā noteikto rādītāju izpildei, vadošā iestāde ierosina nepieciešamo</w:t>
      </w:r>
      <w:r w:rsidR="006F007A" w:rsidRPr="00903BF2">
        <w:rPr>
          <w:rFonts w:ascii="Times New Roman" w:eastAsia="Times New Roman" w:hAnsi="Times New Roman" w:cs="Times New Roman"/>
          <w:b/>
          <w:sz w:val="28"/>
          <w:szCs w:val="28"/>
          <w:lang w:eastAsia="lv-LV"/>
        </w:rPr>
        <w:t xml:space="preserve"> </w:t>
      </w:r>
      <w:r w:rsidR="006F007A" w:rsidRPr="00903BF2">
        <w:rPr>
          <w:rFonts w:ascii="Times New Roman" w:eastAsia="Times New Roman" w:hAnsi="Times New Roman" w:cs="Times New Roman"/>
          <w:sz w:val="28"/>
          <w:szCs w:val="28"/>
          <w:lang w:eastAsia="lv-LV"/>
        </w:rPr>
        <w:t xml:space="preserve">rīcību, tai skaitā </w:t>
      </w:r>
      <w:r w:rsidRPr="00903BF2">
        <w:rPr>
          <w:rFonts w:ascii="Times New Roman" w:eastAsia="Times New Roman" w:hAnsi="Times New Roman" w:cs="Times New Roman"/>
          <w:sz w:val="28"/>
          <w:szCs w:val="28"/>
          <w:lang w:eastAsia="lv-LV"/>
        </w:rPr>
        <w:t>grozījumus darbības programmā</w:t>
      </w:r>
      <w:r w:rsidR="006F007A" w:rsidRPr="00903BF2">
        <w:rPr>
          <w:rFonts w:ascii="Times New Roman" w:eastAsia="Times New Roman" w:hAnsi="Times New Roman" w:cs="Times New Roman"/>
          <w:sz w:val="28"/>
          <w:szCs w:val="28"/>
          <w:lang w:eastAsia="lv-LV"/>
        </w:rPr>
        <w:t xml:space="preserve">, saskaņojot minēto rīcību </w:t>
      </w:r>
      <w:r w:rsidR="006240DA" w:rsidRPr="00903BF2">
        <w:rPr>
          <w:rFonts w:ascii="Times New Roman" w:eastAsia="Times New Roman" w:hAnsi="Times New Roman" w:cs="Times New Roman"/>
          <w:sz w:val="28"/>
          <w:szCs w:val="28"/>
          <w:lang w:eastAsia="lv-LV"/>
        </w:rPr>
        <w:t xml:space="preserve">uzraudzības </w:t>
      </w:r>
      <w:r w:rsidR="006F007A" w:rsidRPr="00903BF2">
        <w:rPr>
          <w:rFonts w:ascii="Times New Roman" w:eastAsia="Times New Roman" w:hAnsi="Times New Roman" w:cs="Times New Roman"/>
          <w:sz w:val="28"/>
          <w:szCs w:val="28"/>
          <w:lang w:eastAsia="lv-LV"/>
        </w:rPr>
        <w:t>komitejā</w:t>
      </w:r>
      <w:r w:rsidRPr="0037379B">
        <w:rPr>
          <w:rFonts w:ascii="Times New Roman" w:eastAsia="Times New Roman" w:hAnsi="Times New Roman" w:cs="Times New Roman"/>
          <w:sz w:val="28"/>
          <w:szCs w:val="28"/>
          <w:lang w:eastAsia="lv-LV"/>
        </w:rPr>
        <w:t>.</w:t>
      </w:r>
      <w:r w:rsidR="00B645EA" w:rsidRPr="0037379B">
        <w:t xml:space="preserve"> </w:t>
      </w:r>
      <w:r w:rsidR="00B645EA" w:rsidRPr="0037379B">
        <w:rPr>
          <w:rFonts w:ascii="Times New Roman" w:eastAsia="Times New Roman" w:hAnsi="Times New Roman" w:cs="Times New Roman"/>
          <w:sz w:val="28"/>
          <w:szCs w:val="28"/>
          <w:lang w:eastAsia="lv-LV"/>
        </w:rPr>
        <w:t xml:space="preserve">Ja nepieciešams, Finanšu ministrija informē Ministru kabinetu par minētajām problēmām un </w:t>
      </w:r>
      <w:r w:rsidR="00ED4091" w:rsidRPr="00C24527">
        <w:rPr>
          <w:rFonts w:ascii="Times New Roman" w:eastAsia="Times New Roman" w:hAnsi="Times New Roman" w:cs="Times New Roman"/>
          <w:sz w:val="28"/>
          <w:szCs w:val="28"/>
          <w:lang w:eastAsia="lv-LV"/>
        </w:rPr>
        <w:t>iesniedz priekšlikumus to</w:t>
      </w:r>
      <w:r w:rsidR="00ED4091" w:rsidRPr="00ED4091">
        <w:rPr>
          <w:rFonts w:ascii="Times New Roman" w:eastAsia="Times New Roman" w:hAnsi="Times New Roman" w:cs="Times New Roman"/>
          <w:sz w:val="28"/>
          <w:szCs w:val="28"/>
          <w:lang w:eastAsia="lv-LV"/>
        </w:rPr>
        <w:t xml:space="preserve"> </w:t>
      </w:r>
      <w:r w:rsidR="00B645EA" w:rsidRPr="0037379B">
        <w:rPr>
          <w:rFonts w:ascii="Times New Roman" w:eastAsia="Times New Roman" w:hAnsi="Times New Roman" w:cs="Times New Roman"/>
          <w:sz w:val="28"/>
          <w:szCs w:val="28"/>
          <w:lang w:eastAsia="lv-LV"/>
        </w:rPr>
        <w:t>risinājumiem.</w:t>
      </w:r>
    </w:p>
    <w:p w14:paraId="30C1D746" w14:textId="44C3D3B7" w:rsidR="00192213" w:rsidRPr="00903BF2" w:rsidRDefault="001D433F" w:rsidP="0075473F">
      <w:pPr>
        <w:pStyle w:val="ListParagraph"/>
        <w:spacing w:before="240" w:after="240" w:line="240" w:lineRule="auto"/>
        <w:ind w:left="794"/>
        <w:contextualSpacing w:val="0"/>
        <w:jc w:val="center"/>
        <w:rPr>
          <w:rFonts w:ascii="Times New Roman" w:eastAsia="Times New Roman" w:hAnsi="Times New Roman" w:cs="Times New Roman"/>
          <w:b/>
          <w:bCs/>
          <w:sz w:val="28"/>
          <w:szCs w:val="28"/>
          <w:lang w:eastAsia="lv-LV"/>
        </w:rPr>
      </w:pPr>
      <w:bookmarkStart w:id="29" w:name="p16"/>
      <w:bookmarkStart w:id="30" w:name="p-311954"/>
      <w:bookmarkStart w:id="31" w:name="p17"/>
      <w:bookmarkStart w:id="32" w:name="p-311956"/>
      <w:bookmarkStart w:id="33" w:name="p18"/>
      <w:bookmarkStart w:id="34" w:name="p-311957"/>
      <w:bookmarkStart w:id="35" w:name="p19"/>
      <w:bookmarkStart w:id="36" w:name="p-311958"/>
      <w:bookmarkStart w:id="37" w:name="n4"/>
      <w:bookmarkEnd w:id="29"/>
      <w:bookmarkEnd w:id="30"/>
      <w:bookmarkEnd w:id="31"/>
      <w:bookmarkEnd w:id="32"/>
      <w:bookmarkEnd w:id="33"/>
      <w:bookmarkEnd w:id="34"/>
      <w:bookmarkEnd w:id="35"/>
      <w:bookmarkEnd w:id="36"/>
      <w:bookmarkEnd w:id="37"/>
      <w:r>
        <w:rPr>
          <w:rFonts w:ascii="Times New Roman" w:eastAsia="Times New Roman" w:hAnsi="Times New Roman" w:cs="Times New Roman"/>
          <w:b/>
          <w:bCs/>
          <w:sz w:val="28"/>
          <w:szCs w:val="28"/>
          <w:lang w:eastAsia="lv-LV"/>
        </w:rPr>
        <w:t>III</w:t>
      </w:r>
      <w:r w:rsidR="00B741F2">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192213" w:rsidRPr="00903BF2">
        <w:rPr>
          <w:rFonts w:ascii="Times New Roman" w:eastAsia="Times New Roman" w:hAnsi="Times New Roman" w:cs="Times New Roman"/>
          <w:b/>
          <w:bCs/>
          <w:sz w:val="28"/>
          <w:szCs w:val="28"/>
          <w:lang w:eastAsia="lv-LV"/>
        </w:rPr>
        <w:t>Eiropas Savienības fondu izvērtēšana</w:t>
      </w:r>
      <w:r w:rsidR="00DF4C6C" w:rsidRPr="00903BF2">
        <w:rPr>
          <w:rFonts w:ascii="Times New Roman" w:eastAsia="Times New Roman" w:hAnsi="Times New Roman" w:cs="Times New Roman"/>
          <w:b/>
          <w:bCs/>
          <w:sz w:val="28"/>
          <w:szCs w:val="28"/>
          <w:lang w:eastAsia="lv-LV"/>
        </w:rPr>
        <w:t>s kārtība</w:t>
      </w:r>
    </w:p>
    <w:p w14:paraId="5C29A2D5" w14:textId="63973EF6" w:rsidR="00B514D3" w:rsidRPr="00903BF2" w:rsidRDefault="0059690D" w:rsidP="0075473F">
      <w:pPr>
        <w:pStyle w:val="ListParagraph"/>
        <w:numPr>
          <w:ilvl w:val="0"/>
          <w:numId w:val="8"/>
        </w:numPr>
        <w:tabs>
          <w:tab w:val="left" w:pos="284"/>
        </w:tabs>
        <w:spacing w:before="120" w:after="0" w:line="240" w:lineRule="auto"/>
        <w:ind w:left="993" w:hanging="567"/>
        <w:jc w:val="both"/>
        <w:rPr>
          <w:rFonts w:ascii="Times New Roman" w:eastAsia="Times New Roman" w:hAnsi="Times New Roman" w:cs="Times New Roman"/>
          <w:sz w:val="28"/>
          <w:szCs w:val="28"/>
          <w:lang w:eastAsia="lv-LV"/>
        </w:rPr>
      </w:pPr>
      <w:bookmarkStart w:id="38" w:name="p20"/>
      <w:bookmarkStart w:id="39" w:name="p-311961"/>
      <w:bookmarkEnd w:id="38"/>
      <w:bookmarkEnd w:id="39"/>
      <w:r w:rsidRPr="00903BF2">
        <w:rPr>
          <w:rFonts w:ascii="Times New Roman" w:eastAsia="Times New Roman" w:hAnsi="Times New Roman" w:cs="Times New Roman"/>
          <w:sz w:val="28"/>
          <w:szCs w:val="28"/>
          <w:lang w:eastAsia="lv-LV"/>
        </w:rPr>
        <w:t>Eiropas Savienības fondu izvērtēšana ir darbību</w:t>
      </w:r>
      <w:r w:rsidR="001561B9" w:rsidRPr="00903BF2">
        <w:rPr>
          <w:rFonts w:ascii="Times New Roman" w:eastAsia="Times New Roman" w:hAnsi="Times New Roman" w:cs="Times New Roman"/>
          <w:sz w:val="28"/>
          <w:szCs w:val="28"/>
          <w:lang w:eastAsia="lv-LV"/>
        </w:rPr>
        <w:t xml:space="preserve"> kopums, ko veic </w:t>
      </w:r>
      <w:r w:rsidR="00452599" w:rsidRPr="0081429D">
        <w:rPr>
          <w:rFonts w:ascii="Times New Roman" w:eastAsia="Times New Roman" w:hAnsi="Times New Roman" w:cs="Times New Roman"/>
          <w:sz w:val="28"/>
          <w:szCs w:val="28"/>
          <w:lang w:eastAsia="lv-LV"/>
        </w:rPr>
        <w:t>vadošā iestāde</w:t>
      </w:r>
      <w:r w:rsidR="00BB7823" w:rsidRPr="0081429D">
        <w:rPr>
          <w:rFonts w:ascii="Times New Roman" w:eastAsia="Times New Roman" w:hAnsi="Times New Roman" w:cs="Times New Roman"/>
          <w:sz w:val="28"/>
          <w:szCs w:val="28"/>
          <w:lang w:eastAsia="lv-LV"/>
        </w:rPr>
        <w:t>,</w:t>
      </w:r>
      <w:r w:rsidR="00452599" w:rsidRPr="0081429D">
        <w:rPr>
          <w:rFonts w:ascii="Times New Roman" w:eastAsia="Times New Roman" w:hAnsi="Times New Roman" w:cs="Times New Roman"/>
          <w:sz w:val="28"/>
          <w:szCs w:val="28"/>
          <w:lang w:eastAsia="lv-LV"/>
        </w:rPr>
        <w:t xml:space="preserve"> atbildīgās iestādes</w:t>
      </w:r>
      <w:r w:rsidR="00BB7823" w:rsidRPr="00ED4091">
        <w:rPr>
          <w:rFonts w:ascii="Times New Roman" w:eastAsia="Times New Roman" w:hAnsi="Times New Roman" w:cs="Times New Roman"/>
          <w:sz w:val="28"/>
          <w:szCs w:val="28"/>
          <w:lang w:eastAsia="lv-LV"/>
        </w:rPr>
        <w:t xml:space="preserve"> un</w:t>
      </w:r>
      <w:r w:rsidR="00BB7823" w:rsidRPr="00ED4091">
        <w:t xml:space="preserve"> </w:t>
      </w:r>
      <w:r w:rsidR="00BB7823" w:rsidRPr="00ED4091">
        <w:rPr>
          <w:rFonts w:ascii="Times New Roman" w:eastAsia="Times New Roman" w:hAnsi="Times New Roman" w:cs="Times New Roman"/>
          <w:sz w:val="28"/>
          <w:szCs w:val="28"/>
          <w:lang w:eastAsia="lv-LV"/>
        </w:rPr>
        <w:t>par horizontālo principu koordināciju atbildīgā</w:t>
      </w:r>
      <w:r w:rsidR="002B0911" w:rsidRPr="00ED4091">
        <w:rPr>
          <w:rFonts w:ascii="Times New Roman" w:eastAsia="Times New Roman" w:hAnsi="Times New Roman" w:cs="Times New Roman"/>
          <w:sz w:val="28"/>
          <w:szCs w:val="28"/>
          <w:lang w:eastAsia="lv-LV"/>
        </w:rPr>
        <w:t>s</w:t>
      </w:r>
      <w:r w:rsidR="00BB7823" w:rsidRPr="00ED4091">
        <w:rPr>
          <w:rFonts w:ascii="Times New Roman" w:eastAsia="Times New Roman" w:hAnsi="Times New Roman" w:cs="Times New Roman"/>
          <w:sz w:val="28"/>
          <w:szCs w:val="28"/>
          <w:lang w:eastAsia="lv-LV"/>
        </w:rPr>
        <w:t xml:space="preserve"> institūcija</w:t>
      </w:r>
      <w:r w:rsidR="002B0911" w:rsidRPr="00ED4091">
        <w:rPr>
          <w:rFonts w:ascii="Times New Roman" w:eastAsia="Times New Roman" w:hAnsi="Times New Roman" w:cs="Times New Roman"/>
          <w:sz w:val="28"/>
          <w:szCs w:val="28"/>
          <w:lang w:eastAsia="lv-LV"/>
        </w:rPr>
        <w:t>s</w:t>
      </w:r>
      <w:r w:rsidR="00452599" w:rsidRPr="00ED4091">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lai </w:t>
      </w:r>
      <w:r w:rsidR="00262F72" w:rsidRPr="0081429D">
        <w:rPr>
          <w:rFonts w:ascii="Times New Roman" w:eastAsia="Times New Roman" w:hAnsi="Times New Roman" w:cs="Times New Roman"/>
          <w:sz w:val="28"/>
          <w:szCs w:val="28"/>
          <w:lang w:eastAsia="lv-LV"/>
        </w:rPr>
        <w:t>novērtētu Eiropas Savienības fondu finansējuma ieguldījumu efektivitāti, lietderību un ietekmi uz Latvijas tautsaimniecību un sabiedrību, tādējādi nodrošinot nepieciešamo pierādījumu bāzi turpmākiem uzlabojumiem darbības programmas īstenošanas kvalitātē</w:t>
      </w:r>
      <w:r w:rsidR="00903BF2">
        <w:rPr>
          <w:rFonts w:ascii="Times New Roman" w:eastAsia="Times New Roman" w:hAnsi="Times New Roman" w:cs="Times New Roman"/>
          <w:sz w:val="28"/>
          <w:szCs w:val="28"/>
          <w:lang w:eastAsia="lv-LV"/>
        </w:rPr>
        <w:t>.</w:t>
      </w:r>
    </w:p>
    <w:p w14:paraId="24A202E1" w14:textId="60D2B318" w:rsidR="00AE7BDA" w:rsidRPr="00903BF2" w:rsidRDefault="00D538D9" w:rsidP="0075473F">
      <w:pPr>
        <w:pStyle w:val="ListParagraph"/>
        <w:numPr>
          <w:ilvl w:val="0"/>
          <w:numId w:val="8"/>
        </w:numPr>
        <w:tabs>
          <w:tab w:val="left" w:pos="284"/>
        </w:tabs>
        <w:spacing w:before="120" w:after="0" w:line="240" w:lineRule="auto"/>
        <w:ind w:left="993" w:hanging="567"/>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Eiropas Savienības fondu izvērtēšana ietver</w:t>
      </w:r>
      <w:r w:rsidRPr="00903BF2">
        <w:rPr>
          <w:rFonts w:ascii="Times New Roman" w:eastAsia="Times New Roman" w:hAnsi="Times New Roman" w:cs="Times New Roman"/>
          <w:b/>
          <w:sz w:val="28"/>
          <w:szCs w:val="28"/>
          <w:lang w:eastAsia="lv-LV"/>
        </w:rPr>
        <w:t xml:space="preserve"> </w:t>
      </w:r>
      <w:r w:rsidRPr="00903BF2">
        <w:rPr>
          <w:rFonts w:ascii="Times New Roman" w:eastAsia="Times New Roman" w:hAnsi="Times New Roman" w:cs="Times New Roman"/>
          <w:sz w:val="28"/>
          <w:szCs w:val="28"/>
          <w:lang w:eastAsia="lv-LV"/>
        </w:rPr>
        <w:t>izvērtēšanas</w:t>
      </w:r>
      <w:r w:rsidRPr="00903BF2">
        <w:rPr>
          <w:rFonts w:ascii="Times New Roman" w:hAnsi="Times New Roman" w:cs="Times New Roman"/>
          <w:sz w:val="28"/>
          <w:szCs w:val="28"/>
        </w:rPr>
        <w:t xml:space="preserve"> </w:t>
      </w:r>
      <w:r w:rsidRPr="00903BF2">
        <w:rPr>
          <w:rFonts w:ascii="Times New Roman" w:eastAsia="Times New Roman" w:hAnsi="Times New Roman" w:cs="Times New Roman"/>
          <w:sz w:val="28"/>
          <w:szCs w:val="28"/>
          <w:lang w:eastAsia="lv-LV"/>
        </w:rPr>
        <w:t xml:space="preserve">plānošanu, organizēšanu, veikšanu un kvalitātes uzraudzību, </w:t>
      </w:r>
      <w:proofErr w:type="spellStart"/>
      <w:r w:rsidRPr="00903BF2">
        <w:rPr>
          <w:rFonts w:ascii="Times New Roman" w:eastAsia="Times New Roman" w:hAnsi="Times New Roman" w:cs="Times New Roman"/>
          <w:sz w:val="28"/>
          <w:szCs w:val="28"/>
          <w:lang w:eastAsia="lv-LV"/>
        </w:rPr>
        <w:t>izvērtējumos</w:t>
      </w:r>
      <w:proofErr w:type="spellEnd"/>
      <w:r w:rsidRPr="00903BF2">
        <w:rPr>
          <w:rFonts w:ascii="Times New Roman" w:eastAsia="Times New Roman" w:hAnsi="Times New Roman" w:cs="Times New Roman"/>
          <w:sz w:val="28"/>
          <w:szCs w:val="28"/>
          <w:lang w:eastAsia="lv-LV"/>
        </w:rPr>
        <w:t xml:space="preserve"> izteikto </w:t>
      </w:r>
      <w:r w:rsidR="00732678" w:rsidRPr="00903BF2">
        <w:rPr>
          <w:rFonts w:ascii="Times New Roman" w:eastAsia="Times New Roman" w:hAnsi="Times New Roman" w:cs="Times New Roman"/>
          <w:sz w:val="28"/>
          <w:szCs w:val="28"/>
          <w:lang w:eastAsia="lv-LV"/>
        </w:rPr>
        <w:lastRenderedPageBreak/>
        <w:t>ieteikumu izpildes nodrošināšanu</w:t>
      </w:r>
      <w:r w:rsidR="006E64B2" w:rsidRPr="00903BF2">
        <w:rPr>
          <w:rFonts w:ascii="Times New Roman" w:eastAsia="Times New Roman" w:hAnsi="Times New Roman" w:cs="Times New Roman"/>
          <w:sz w:val="28"/>
          <w:szCs w:val="28"/>
          <w:lang w:eastAsia="lv-LV"/>
        </w:rPr>
        <w:t>,</w:t>
      </w:r>
      <w:r w:rsidR="00732678" w:rsidRPr="00903BF2">
        <w:rPr>
          <w:rFonts w:ascii="Times New Roman" w:eastAsia="Times New Roman" w:hAnsi="Times New Roman" w:cs="Times New Roman"/>
          <w:sz w:val="28"/>
          <w:szCs w:val="28"/>
          <w:lang w:eastAsia="lv-LV"/>
        </w:rPr>
        <w:t xml:space="preserve"> rezultātu publicēšanu un informēšanu par izvērtēšanas procesu.</w:t>
      </w:r>
    </w:p>
    <w:p w14:paraId="774BD24C" w14:textId="0E2D8088" w:rsidR="00A77B4C" w:rsidRPr="00903BF2" w:rsidRDefault="00F737AB" w:rsidP="0075473F">
      <w:pPr>
        <w:pStyle w:val="ListParagraph"/>
        <w:numPr>
          <w:ilvl w:val="0"/>
          <w:numId w:val="8"/>
        </w:numPr>
        <w:tabs>
          <w:tab w:val="left" w:pos="426"/>
          <w:tab w:val="left" w:pos="567"/>
        </w:tabs>
        <w:spacing w:before="120" w:after="0" w:line="240" w:lineRule="auto"/>
        <w:ind w:left="993" w:hanging="567"/>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Eiropas Savienības</w:t>
      </w:r>
      <w:r w:rsidR="0059690D" w:rsidRPr="00903BF2">
        <w:rPr>
          <w:rFonts w:ascii="Times New Roman" w:eastAsia="Times New Roman" w:hAnsi="Times New Roman" w:cs="Times New Roman"/>
          <w:sz w:val="28"/>
          <w:szCs w:val="28"/>
          <w:lang w:eastAsia="lv-LV"/>
        </w:rPr>
        <w:t xml:space="preserve"> fondu izvērtēšanu veic</w:t>
      </w:r>
      <w:r w:rsidR="001721E2" w:rsidRPr="00903BF2">
        <w:rPr>
          <w:rFonts w:ascii="Times New Roman" w:eastAsia="Times New Roman" w:hAnsi="Times New Roman" w:cs="Times New Roman"/>
          <w:sz w:val="28"/>
          <w:szCs w:val="28"/>
          <w:lang w:eastAsia="lv-LV"/>
        </w:rPr>
        <w:t>:</w:t>
      </w:r>
    </w:p>
    <w:p w14:paraId="4E54B91B" w14:textId="2B131FAD" w:rsidR="00B514D3" w:rsidRPr="00903BF2" w:rsidRDefault="00A27E1D" w:rsidP="003A33E2">
      <w:pPr>
        <w:pStyle w:val="ListParagraph"/>
        <w:numPr>
          <w:ilvl w:val="1"/>
          <w:numId w:val="8"/>
        </w:numPr>
        <w:tabs>
          <w:tab w:val="left" w:pos="993"/>
        </w:tabs>
        <w:spacing w:before="120" w:after="0" w:line="240" w:lineRule="auto"/>
        <w:ind w:left="1701" w:hanging="708"/>
        <w:jc w:val="both"/>
        <w:rPr>
          <w:rFonts w:ascii="Times New Roman" w:eastAsia="Times New Roman" w:hAnsi="Times New Roman" w:cs="Times New Roman"/>
          <w:color w:val="414142"/>
          <w:sz w:val="28"/>
          <w:szCs w:val="28"/>
          <w:lang w:eastAsia="lv-LV"/>
        </w:rPr>
      </w:pPr>
      <w:r w:rsidRPr="0081429D">
        <w:rPr>
          <w:rFonts w:ascii="Times New Roman" w:eastAsia="Times New Roman" w:hAnsi="Times New Roman" w:cs="Times New Roman"/>
          <w:sz w:val="28"/>
          <w:szCs w:val="28"/>
          <w:lang w:eastAsia="lv-LV"/>
        </w:rPr>
        <w:t>v</w:t>
      </w:r>
      <w:r w:rsidR="00D153E4" w:rsidRPr="0081429D">
        <w:rPr>
          <w:rFonts w:ascii="Times New Roman" w:eastAsia="Times New Roman" w:hAnsi="Times New Roman" w:cs="Times New Roman"/>
          <w:sz w:val="28"/>
          <w:szCs w:val="28"/>
          <w:lang w:eastAsia="lv-LV"/>
        </w:rPr>
        <w:t>adošā iestāde</w:t>
      </w:r>
      <w:r w:rsidR="00D153E4" w:rsidRPr="00903BF2">
        <w:rPr>
          <w:rFonts w:ascii="Times New Roman" w:eastAsia="Times New Roman" w:hAnsi="Times New Roman" w:cs="Times New Roman"/>
          <w:sz w:val="28"/>
          <w:szCs w:val="28"/>
          <w:lang w:eastAsia="lv-LV"/>
        </w:rPr>
        <w:t xml:space="preserve"> </w:t>
      </w:r>
      <w:r w:rsidR="00144338" w:rsidRPr="00903BF2">
        <w:rPr>
          <w:rFonts w:ascii="Times New Roman" w:eastAsia="Times New Roman" w:hAnsi="Times New Roman" w:cs="Times New Roman"/>
          <w:sz w:val="28"/>
          <w:szCs w:val="28"/>
          <w:lang w:eastAsia="lv-LV"/>
        </w:rPr>
        <w:t>p</w:t>
      </w:r>
      <w:r w:rsidR="00737B53" w:rsidRPr="00903BF2">
        <w:rPr>
          <w:rFonts w:ascii="Times New Roman" w:eastAsia="Times New Roman" w:hAnsi="Times New Roman" w:cs="Times New Roman"/>
          <w:sz w:val="28"/>
          <w:szCs w:val="28"/>
          <w:lang w:eastAsia="lv-LV"/>
        </w:rPr>
        <w:t xml:space="preserve">irms Eiropas Savienības fondu darbības </w:t>
      </w:r>
      <w:r w:rsidR="003C16A2" w:rsidRPr="00903BF2">
        <w:rPr>
          <w:rFonts w:ascii="Times New Roman" w:eastAsia="Times New Roman" w:hAnsi="Times New Roman" w:cs="Times New Roman"/>
          <w:sz w:val="28"/>
          <w:szCs w:val="28"/>
          <w:lang w:eastAsia="lv-LV"/>
        </w:rPr>
        <w:t xml:space="preserve">programmas </w:t>
      </w:r>
      <w:r w:rsidR="00737B53" w:rsidRPr="00903BF2">
        <w:rPr>
          <w:rFonts w:ascii="Times New Roman" w:eastAsia="Times New Roman" w:hAnsi="Times New Roman" w:cs="Times New Roman"/>
          <w:sz w:val="28"/>
          <w:szCs w:val="28"/>
          <w:lang w:eastAsia="lv-LV"/>
        </w:rPr>
        <w:t xml:space="preserve">izstrādes (sākotnējā </w:t>
      </w:r>
      <w:r w:rsidR="006F0460" w:rsidRPr="00903BF2">
        <w:rPr>
          <w:rFonts w:ascii="Times New Roman" w:eastAsia="Times New Roman" w:hAnsi="Times New Roman" w:cs="Times New Roman"/>
          <w:sz w:val="28"/>
          <w:szCs w:val="28"/>
          <w:lang w:eastAsia="lv-LV"/>
        </w:rPr>
        <w:t>iz</w:t>
      </w:r>
      <w:r w:rsidR="00737B53" w:rsidRPr="00903BF2">
        <w:rPr>
          <w:rFonts w:ascii="Times New Roman" w:eastAsia="Times New Roman" w:hAnsi="Times New Roman" w:cs="Times New Roman"/>
          <w:sz w:val="28"/>
          <w:szCs w:val="28"/>
          <w:lang w:eastAsia="lv-LV"/>
        </w:rPr>
        <w:t xml:space="preserve">vērtēšana), </w:t>
      </w:r>
      <w:r w:rsidR="002537DC" w:rsidRPr="00903BF2">
        <w:rPr>
          <w:rFonts w:ascii="Times New Roman" w:eastAsia="Times New Roman" w:hAnsi="Times New Roman" w:cs="Times New Roman"/>
          <w:sz w:val="28"/>
          <w:szCs w:val="28"/>
          <w:lang w:eastAsia="lv-LV"/>
        </w:rPr>
        <w:t>atbilstoši</w:t>
      </w:r>
      <w:r w:rsidR="00737B53" w:rsidRPr="00903BF2">
        <w:rPr>
          <w:rFonts w:ascii="Times New Roman" w:eastAsia="Times New Roman" w:hAnsi="Times New Roman" w:cs="Times New Roman"/>
          <w:sz w:val="28"/>
          <w:szCs w:val="28"/>
          <w:lang w:eastAsia="lv-LV"/>
        </w:rPr>
        <w:t xml:space="preserve"> </w:t>
      </w:r>
      <w:r w:rsidR="00BE559B">
        <w:rPr>
          <w:rFonts w:ascii="Times New Roman" w:eastAsia="Times New Roman" w:hAnsi="Times New Roman" w:cs="Times New Roman"/>
          <w:sz w:val="28"/>
          <w:szCs w:val="28"/>
          <w:lang w:eastAsia="lv-LV"/>
        </w:rPr>
        <w:t>R</w:t>
      </w:r>
      <w:r w:rsidR="002537DC" w:rsidRPr="00903BF2">
        <w:rPr>
          <w:rFonts w:ascii="Times New Roman" w:eastAsia="Times New Roman" w:hAnsi="Times New Roman" w:cs="Times New Roman"/>
          <w:sz w:val="28"/>
          <w:szCs w:val="28"/>
          <w:lang w:eastAsia="lv-LV"/>
        </w:rPr>
        <w:t>egulas Nr.1303/2013 55.</w:t>
      </w:r>
      <w:r w:rsidR="00EB0CB2" w:rsidRPr="00903BF2">
        <w:rPr>
          <w:rFonts w:ascii="Times New Roman" w:eastAsia="Times New Roman" w:hAnsi="Times New Roman" w:cs="Times New Roman"/>
          <w:sz w:val="28"/>
          <w:szCs w:val="28"/>
          <w:lang w:eastAsia="lv-LV"/>
        </w:rPr>
        <w:t xml:space="preserve">pantā </w:t>
      </w:r>
      <w:r w:rsidR="002537DC" w:rsidRPr="00903BF2">
        <w:rPr>
          <w:rFonts w:ascii="Times New Roman" w:eastAsia="Times New Roman" w:hAnsi="Times New Roman" w:cs="Times New Roman"/>
          <w:sz w:val="28"/>
          <w:szCs w:val="28"/>
          <w:lang w:eastAsia="lv-LV"/>
        </w:rPr>
        <w:t>noteiktajam</w:t>
      </w:r>
      <w:r w:rsidR="00A77B4C" w:rsidRPr="00903BF2">
        <w:rPr>
          <w:rFonts w:ascii="Times New Roman" w:eastAsia="Times New Roman" w:hAnsi="Times New Roman" w:cs="Times New Roman"/>
          <w:sz w:val="28"/>
          <w:szCs w:val="28"/>
          <w:lang w:eastAsia="lv-LV"/>
        </w:rPr>
        <w:t xml:space="preserve">, novērtējot </w:t>
      </w:r>
      <w:r w:rsidR="00626ABC" w:rsidRPr="0081429D">
        <w:rPr>
          <w:rFonts w:ascii="Times New Roman" w:eastAsia="Times New Roman" w:hAnsi="Times New Roman" w:cs="Times New Roman"/>
          <w:sz w:val="28"/>
          <w:szCs w:val="28"/>
          <w:lang w:eastAsia="lv-LV"/>
        </w:rPr>
        <w:t>darbības</w:t>
      </w:r>
      <w:r w:rsidR="00626ABC" w:rsidRPr="00903BF2">
        <w:rPr>
          <w:rFonts w:ascii="Times New Roman" w:eastAsia="Times New Roman" w:hAnsi="Times New Roman" w:cs="Times New Roman"/>
          <w:sz w:val="28"/>
          <w:szCs w:val="28"/>
          <w:lang w:eastAsia="lv-LV"/>
        </w:rPr>
        <w:t xml:space="preserve"> </w:t>
      </w:r>
      <w:r w:rsidR="00A77B4C" w:rsidRPr="00903BF2">
        <w:rPr>
          <w:rFonts w:ascii="Times New Roman" w:eastAsia="Times New Roman" w:hAnsi="Times New Roman" w:cs="Times New Roman"/>
          <w:sz w:val="28"/>
          <w:szCs w:val="28"/>
          <w:lang w:eastAsia="lv-LV"/>
        </w:rPr>
        <w:t>programmas stratēģiju, rādītājus un mērķus, finansējuma sadalījuma atbilstību, kā arī sagaidāmo ieguldījumu citu stratēģisko mērķu sasniegšanā</w:t>
      </w:r>
      <w:r w:rsidR="00C046A4" w:rsidRPr="00827008">
        <w:rPr>
          <w:rFonts w:ascii="Times New Roman" w:eastAsia="Times New Roman" w:hAnsi="Times New Roman" w:cs="Times New Roman"/>
          <w:sz w:val="28"/>
          <w:szCs w:val="28"/>
          <w:lang w:eastAsia="lv-LV"/>
        </w:rPr>
        <w:t>;</w:t>
      </w:r>
    </w:p>
    <w:p w14:paraId="62F9DDF8" w14:textId="4066B1B6" w:rsidR="00B514D3" w:rsidRPr="00903BF2" w:rsidRDefault="00A27E1D" w:rsidP="00E460BB">
      <w:pPr>
        <w:pStyle w:val="ListParagraph"/>
        <w:numPr>
          <w:ilvl w:val="1"/>
          <w:numId w:val="8"/>
        </w:numPr>
        <w:tabs>
          <w:tab w:val="left" w:pos="1701"/>
        </w:tabs>
        <w:spacing w:before="120" w:after="0" w:line="240" w:lineRule="auto"/>
        <w:ind w:left="1701" w:hanging="708"/>
        <w:jc w:val="both"/>
        <w:rPr>
          <w:rFonts w:ascii="Times New Roman" w:eastAsia="Times New Roman" w:hAnsi="Times New Roman" w:cs="Times New Roman"/>
          <w:sz w:val="28"/>
          <w:szCs w:val="28"/>
          <w:lang w:eastAsia="lv-LV"/>
        </w:rPr>
      </w:pPr>
      <w:r w:rsidRPr="0081429D">
        <w:rPr>
          <w:rFonts w:ascii="Times New Roman" w:eastAsia="Times New Roman" w:hAnsi="Times New Roman" w:cs="Times New Roman"/>
          <w:sz w:val="28"/>
          <w:szCs w:val="28"/>
          <w:lang w:eastAsia="lv-LV"/>
        </w:rPr>
        <w:t>a</w:t>
      </w:r>
      <w:r w:rsidR="00D153E4" w:rsidRPr="0081429D">
        <w:rPr>
          <w:rFonts w:ascii="Times New Roman" w:eastAsia="Times New Roman" w:hAnsi="Times New Roman" w:cs="Times New Roman"/>
          <w:sz w:val="28"/>
          <w:szCs w:val="28"/>
          <w:lang w:eastAsia="lv-LV"/>
        </w:rPr>
        <w:t>tbildīgā iestāde</w:t>
      </w:r>
      <w:r w:rsidR="00D153E4" w:rsidRPr="00903BF2">
        <w:rPr>
          <w:rFonts w:ascii="Times New Roman" w:eastAsia="Times New Roman" w:hAnsi="Times New Roman" w:cs="Times New Roman"/>
          <w:sz w:val="28"/>
          <w:szCs w:val="28"/>
          <w:lang w:eastAsia="lv-LV"/>
        </w:rPr>
        <w:t xml:space="preserve"> </w:t>
      </w:r>
      <w:r w:rsidR="00701DB8" w:rsidRPr="00903BF2">
        <w:rPr>
          <w:rFonts w:ascii="Times New Roman" w:eastAsia="Times New Roman" w:hAnsi="Times New Roman" w:cs="Times New Roman"/>
          <w:sz w:val="28"/>
          <w:szCs w:val="28"/>
          <w:lang w:eastAsia="lv-LV"/>
        </w:rPr>
        <w:t>p</w:t>
      </w:r>
      <w:r w:rsidR="001721E2" w:rsidRPr="00903BF2">
        <w:rPr>
          <w:rFonts w:ascii="Times New Roman" w:eastAsia="Times New Roman" w:hAnsi="Times New Roman" w:cs="Times New Roman"/>
          <w:sz w:val="28"/>
          <w:szCs w:val="28"/>
          <w:lang w:eastAsia="lv-LV"/>
        </w:rPr>
        <w:t xml:space="preserve">irms Eiropas Savienības fondu ieguldījumu uzsākšanas </w:t>
      </w:r>
      <w:r w:rsidR="00EF7A34" w:rsidRPr="00903BF2">
        <w:rPr>
          <w:rFonts w:ascii="Times New Roman" w:eastAsia="Times New Roman" w:hAnsi="Times New Roman" w:cs="Times New Roman"/>
          <w:sz w:val="28"/>
          <w:szCs w:val="28"/>
          <w:lang w:eastAsia="lv-LV"/>
        </w:rPr>
        <w:t xml:space="preserve">un </w:t>
      </w:r>
      <w:r w:rsidR="00701DB8" w:rsidRPr="00903BF2">
        <w:rPr>
          <w:rFonts w:ascii="Times New Roman" w:eastAsia="Times New Roman" w:hAnsi="Times New Roman" w:cs="Times New Roman"/>
          <w:sz w:val="28"/>
          <w:szCs w:val="28"/>
          <w:lang w:eastAsia="lv-LV"/>
        </w:rPr>
        <w:t>normatīvā akta</w:t>
      </w:r>
      <w:r w:rsidR="00EF7A34" w:rsidRPr="00903BF2">
        <w:rPr>
          <w:rFonts w:ascii="Times New Roman" w:eastAsia="Times New Roman" w:hAnsi="Times New Roman" w:cs="Times New Roman"/>
          <w:sz w:val="28"/>
          <w:szCs w:val="28"/>
          <w:lang w:eastAsia="lv-LV"/>
        </w:rPr>
        <w:t xml:space="preserve"> par attiecīgā specifiskā atbalsta mērķa īstenošanu izstrādāšanas</w:t>
      </w:r>
      <w:r w:rsidR="006F0460" w:rsidRPr="00903BF2">
        <w:rPr>
          <w:rFonts w:ascii="Times New Roman" w:eastAsia="Times New Roman" w:hAnsi="Times New Roman" w:cs="Times New Roman"/>
          <w:sz w:val="28"/>
          <w:szCs w:val="28"/>
          <w:lang w:eastAsia="lv-LV"/>
        </w:rPr>
        <w:t xml:space="preserve"> (specifiskā atbalsta mērķa sākotnējā izvērtēšana)</w:t>
      </w:r>
      <w:r w:rsidR="00C749CD" w:rsidRPr="00903BF2">
        <w:rPr>
          <w:rFonts w:ascii="Times New Roman" w:eastAsia="Times New Roman" w:hAnsi="Times New Roman" w:cs="Times New Roman"/>
          <w:sz w:val="28"/>
          <w:szCs w:val="28"/>
          <w:lang w:eastAsia="lv-LV"/>
        </w:rPr>
        <w:t>,</w:t>
      </w:r>
      <w:r w:rsidR="00DF4FFC" w:rsidRPr="00903BF2">
        <w:rPr>
          <w:rFonts w:ascii="Times New Roman" w:eastAsia="Times New Roman" w:hAnsi="Times New Roman" w:cs="Times New Roman"/>
          <w:sz w:val="28"/>
          <w:szCs w:val="28"/>
          <w:lang w:eastAsia="lv-LV"/>
        </w:rPr>
        <w:t xml:space="preserve"> novērtē</w:t>
      </w:r>
      <w:r w:rsidR="006F0460" w:rsidRPr="00903BF2">
        <w:rPr>
          <w:rFonts w:ascii="Times New Roman" w:eastAsia="Times New Roman" w:hAnsi="Times New Roman" w:cs="Times New Roman"/>
          <w:sz w:val="28"/>
          <w:szCs w:val="28"/>
          <w:lang w:eastAsia="lv-LV"/>
        </w:rPr>
        <w:t>jot</w:t>
      </w:r>
      <w:r w:rsidR="007C7D99" w:rsidRPr="00903BF2">
        <w:rPr>
          <w:rFonts w:ascii="Times New Roman" w:eastAsia="Times New Roman" w:hAnsi="Times New Roman" w:cs="Times New Roman"/>
          <w:sz w:val="28"/>
          <w:szCs w:val="28"/>
          <w:lang w:eastAsia="lv-LV"/>
        </w:rPr>
        <w:t xml:space="preserve"> specifiskā atbalsta mērķa paredzamo sociālekonomisko ietekmi un specifiskā atbalsta mērķa ieviešanas risinājumu</w:t>
      </w:r>
      <w:r w:rsidR="00E460BB" w:rsidRPr="00E460BB">
        <w:rPr>
          <w:rFonts w:ascii="Times New Roman" w:eastAsia="Times New Roman" w:hAnsi="Times New Roman" w:cs="Times New Roman"/>
          <w:b/>
          <w:sz w:val="28"/>
          <w:szCs w:val="28"/>
          <w:lang w:eastAsia="lv-LV"/>
        </w:rPr>
        <w:t xml:space="preserve"> </w:t>
      </w:r>
      <w:r w:rsidR="00E460BB" w:rsidRPr="00C271A1">
        <w:rPr>
          <w:rFonts w:ascii="Times New Roman" w:eastAsia="Times New Roman" w:hAnsi="Times New Roman" w:cs="Times New Roman"/>
          <w:sz w:val="28"/>
          <w:szCs w:val="28"/>
          <w:lang w:eastAsia="lv-LV"/>
        </w:rPr>
        <w:t>un, ja attiecināms</w:t>
      </w:r>
      <w:r w:rsidR="00B65615" w:rsidRPr="00903BF2">
        <w:rPr>
          <w:rFonts w:ascii="Times New Roman" w:eastAsia="Times New Roman" w:hAnsi="Times New Roman" w:cs="Times New Roman"/>
          <w:sz w:val="28"/>
          <w:szCs w:val="28"/>
          <w:lang w:eastAsia="lv-LV"/>
        </w:rPr>
        <w:t xml:space="preserve">, </w:t>
      </w:r>
      <w:r w:rsidR="00EB06D1" w:rsidRPr="0081429D">
        <w:rPr>
          <w:rFonts w:ascii="Times New Roman" w:eastAsia="Times New Roman" w:hAnsi="Times New Roman" w:cs="Times New Roman"/>
          <w:sz w:val="28"/>
          <w:szCs w:val="28"/>
          <w:lang w:eastAsia="lv-LV"/>
        </w:rPr>
        <w:t xml:space="preserve">ņemot vērā vajadzību analīzi teritoriālajā griezumā, iespējamos </w:t>
      </w:r>
      <w:r w:rsidR="00B65615" w:rsidRPr="0081429D">
        <w:rPr>
          <w:rFonts w:ascii="Times New Roman" w:eastAsia="Times New Roman" w:hAnsi="Times New Roman" w:cs="Times New Roman"/>
          <w:sz w:val="28"/>
          <w:szCs w:val="28"/>
          <w:lang w:eastAsia="lv-LV"/>
        </w:rPr>
        <w:t>teritoriāl</w:t>
      </w:r>
      <w:r w:rsidR="00D153E4" w:rsidRPr="0081429D">
        <w:rPr>
          <w:rFonts w:ascii="Times New Roman" w:eastAsia="Times New Roman" w:hAnsi="Times New Roman" w:cs="Times New Roman"/>
          <w:sz w:val="28"/>
          <w:szCs w:val="28"/>
          <w:lang w:eastAsia="lv-LV"/>
        </w:rPr>
        <w:t>ā</w:t>
      </w:r>
      <w:r w:rsidR="00B65615" w:rsidRPr="0081429D">
        <w:rPr>
          <w:rFonts w:ascii="Times New Roman" w:eastAsia="Times New Roman" w:hAnsi="Times New Roman" w:cs="Times New Roman"/>
          <w:sz w:val="28"/>
          <w:szCs w:val="28"/>
          <w:lang w:eastAsia="lv-LV"/>
        </w:rPr>
        <w:t xml:space="preserve">s atstumtības </w:t>
      </w:r>
      <w:r w:rsidR="00EB06D1" w:rsidRPr="0081429D">
        <w:rPr>
          <w:rFonts w:ascii="Times New Roman" w:eastAsia="Times New Roman" w:hAnsi="Times New Roman" w:cs="Times New Roman"/>
          <w:sz w:val="28"/>
          <w:szCs w:val="28"/>
          <w:lang w:eastAsia="lv-LV"/>
        </w:rPr>
        <w:t>riskus,</w:t>
      </w:r>
      <w:r w:rsidR="00EB06D1" w:rsidRPr="00903BF2">
        <w:rPr>
          <w:rFonts w:ascii="Times New Roman" w:eastAsia="Times New Roman" w:hAnsi="Times New Roman" w:cs="Times New Roman"/>
          <w:b/>
          <w:sz w:val="28"/>
          <w:szCs w:val="28"/>
          <w:lang w:eastAsia="lv-LV"/>
        </w:rPr>
        <w:t xml:space="preserve"> </w:t>
      </w:r>
      <w:r w:rsidR="005B25A7" w:rsidRPr="00BE604D">
        <w:rPr>
          <w:rFonts w:ascii="Times New Roman" w:eastAsia="Times New Roman" w:hAnsi="Times New Roman" w:cs="Times New Roman"/>
          <w:sz w:val="28"/>
          <w:szCs w:val="28"/>
          <w:lang w:eastAsia="lv-LV"/>
        </w:rPr>
        <w:t>faktiski veiktos ieguldījumus</w:t>
      </w:r>
      <w:r w:rsidR="005B25A7">
        <w:rPr>
          <w:rFonts w:ascii="Times New Roman" w:eastAsia="Times New Roman" w:hAnsi="Times New Roman" w:cs="Times New Roman"/>
          <w:b/>
          <w:sz w:val="28"/>
          <w:szCs w:val="28"/>
          <w:lang w:eastAsia="lv-LV"/>
        </w:rPr>
        <w:t xml:space="preserve"> </w:t>
      </w:r>
      <w:r w:rsidR="00EB06D1" w:rsidRPr="0081429D">
        <w:rPr>
          <w:rFonts w:ascii="Times New Roman" w:eastAsia="Times New Roman" w:hAnsi="Times New Roman" w:cs="Times New Roman"/>
          <w:sz w:val="28"/>
          <w:szCs w:val="28"/>
          <w:lang w:eastAsia="lv-LV"/>
        </w:rPr>
        <w:t>un,</w:t>
      </w:r>
      <w:r w:rsidR="00B65615" w:rsidRPr="0081429D">
        <w:rPr>
          <w:rFonts w:ascii="Times New Roman" w:eastAsia="Times New Roman" w:hAnsi="Times New Roman" w:cs="Times New Roman"/>
          <w:sz w:val="28"/>
          <w:szCs w:val="28"/>
          <w:lang w:eastAsia="lv-LV"/>
        </w:rPr>
        <w:t xml:space="preserve"> kur iespējams</w:t>
      </w:r>
      <w:r w:rsidR="00EB06D1" w:rsidRPr="0081429D">
        <w:rPr>
          <w:rFonts w:ascii="Times New Roman" w:eastAsia="Times New Roman" w:hAnsi="Times New Roman" w:cs="Times New Roman"/>
          <w:sz w:val="28"/>
          <w:szCs w:val="28"/>
          <w:lang w:eastAsia="lv-LV"/>
        </w:rPr>
        <w:t>,</w:t>
      </w:r>
      <w:r w:rsidR="00B65615" w:rsidRPr="0081429D">
        <w:rPr>
          <w:rFonts w:ascii="Times New Roman" w:eastAsia="Times New Roman" w:hAnsi="Times New Roman" w:cs="Times New Roman"/>
          <w:sz w:val="28"/>
          <w:szCs w:val="28"/>
          <w:lang w:eastAsia="lv-LV"/>
        </w:rPr>
        <w:t xml:space="preserve"> </w:t>
      </w:r>
      <w:r w:rsidR="00EB06D1" w:rsidRPr="0081429D">
        <w:rPr>
          <w:rFonts w:ascii="Times New Roman" w:eastAsia="Times New Roman" w:hAnsi="Times New Roman" w:cs="Times New Roman"/>
          <w:sz w:val="28"/>
          <w:szCs w:val="28"/>
          <w:lang w:eastAsia="lv-LV"/>
        </w:rPr>
        <w:t xml:space="preserve">izstrādājot </w:t>
      </w:r>
      <w:r w:rsidR="00B65615" w:rsidRPr="0081429D">
        <w:rPr>
          <w:rFonts w:ascii="Times New Roman" w:eastAsia="Times New Roman" w:hAnsi="Times New Roman" w:cs="Times New Roman"/>
          <w:sz w:val="28"/>
          <w:szCs w:val="28"/>
          <w:lang w:eastAsia="lv-LV"/>
        </w:rPr>
        <w:t>sasniedzamo rezultātu kartējumu</w:t>
      </w:r>
      <w:r w:rsidR="00EF7A34" w:rsidRPr="0081429D">
        <w:rPr>
          <w:rFonts w:ascii="Times New Roman" w:eastAsia="Times New Roman" w:hAnsi="Times New Roman" w:cs="Times New Roman"/>
          <w:sz w:val="28"/>
          <w:szCs w:val="28"/>
          <w:lang w:eastAsia="lv-LV"/>
        </w:rPr>
        <w:t>;</w:t>
      </w:r>
    </w:p>
    <w:p w14:paraId="326B2270" w14:textId="17B2F3A9" w:rsidR="00B514D3" w:rsidRPr="00903BF2" w:rsidRDefault="00A27E1D" w:rsidP="003A33E2">
      <w:pPr>
        <w:pStyle w:val="ListParagraph"/>
        <w:numPr>
          <w:ilvl w:val="1"/>
          <w:numId w:val="8"/>
        </w:numPr>
        <w:tabs>
          <w:tab w:val="left" w:pos="993"/>
        </w:tabs>
        <w:spacing w:after="0" w:line="240" w:lineRule="auto"/>
        <w:ind w:left="1701" w:hanging="708"/>
        <w:jc w:val="both"/>
        <w:rPr>
          <w:rFonts w:ascii="Times New Roman" w:eastAsia="Times New Roman" w:hAnsi="Times New Roman" w:cs="Times New Roman"/>
          <w:sz w:val="28"/>
          <w:szCs w:val="28"/>
          <w:lang w:eastAsia="lv-LV"/>
        </w:rPr>
      </w:pPr>
      <w:r w:rsidRPr="0081429D">
        <w:rPr>
          <w:rFonts w:ascii="Times New Roman" w:eastAsia="Times New Roman" w:hAnsi="Times New Roman" w:cs="Times New Roman"/>
          <w:sz w:val="28"/>
          <w:szCs w:val="28"/>
          <w:lang w:eastAsia="lv-LV"/>
        </w:rPr>
        <w:t>v</w:t>
      </w:r>
      <w:r w:rsidR="00D153E4" w:rsidRPr="0081429D">
        <w:rPr>
          <w:rFonts w:ascii="Times New Roman" w:eastAsia="Times New Roman" w:hAnsi="Times New Roman" w:cs="Times New Roman"/>
          <w:sz w:val="28"/>
          <w:szCs w:val="28"/>
          <w:lang w:eastAsia="lv-LV"/>
        </w:rPr>
        <w:t>adošā iestāde</w:t>
      </w:r>
      <w:r w:rsidR="00654F4A" w:rsidRPr="0081429D">
        <w:rPr>
          <w:rFonts w:ascii="Times New Roman" w:eastAsia="Times New Roman" w:hAnsi="Times New Roman" w:cs="Times New Roman"/>
          <w:sz w:val="28"/>
          <w:szCs w:val="28"/>
          <w:lang w:eastAsia="lv-LV"/>
        </w:rPr>
        <w:t xml:space="preserve">, </w:t>
      </w:r>
      <w:r w:rsidR="00D153E4" w:rsidRPr="0081429D">
        <w:rPr>
          <w:rFonts w:ascii="Times New Roman" w:eastAsia="Times New Roman" w:hAnsi="Times New Roman" w:cs="Times New Roman"/>
          <w:sz w:val="28"/>
          <w:szCs w:val="28"/>
          <w:lang w:eastAsia="lv-LV"/>
        </w:rPr>
        <w:t xml:space="preserve">atbildīgā iestāde </w:t>
      </w:r>
      <w:r w:rsidR="00654F4A" w:rsidRPr="0081429D">
        <w:rPr>
          <w:rFonts w:ascii="Times New Roman" w:eastAsia="Times New Roman" w:hAnsi="Times New Roman" w:cs="Times New Roman"/>
          <w:sz w:val="28"/>
          <w:szCs w:val="28"/>
          <w:lang w:eastAsia="lv-LV"/>
        </w:rPr>
        <w:t xml:space="preserve">un </w:t>
      </w:r>
      <w:r w:rsidR="00654F4A" w:rsidRPr="0081429D">
        <w:rPr>
          <w:rFonts w:ascii="Times New Roman" w:hAnsi="Times New Roman" w:cs="Times New Roman"/>
          <w:sz w:val="28"/>
          <w:szCs w:val="28"/>
        </w:rPr>
        <w:t xml:space="preserve">par horizontālo principu koordināciju atbildīgā </w:t>
      </w:r>
      <w:r w:rsidR="002C1849" w:rsidRPr="0081429D">
        <w:rPr>
          <w:rFonts w:ascii="Times New Roman" w:hAnsi="Times New Roman" w:cs="Times New Roman"/>
          <w:sz w:val="28"/>
          <w:szCs w:val="28"/>
        </w:rPr>
        <w:t>institūcija</w:t>
      </w:r>
      <w:r w:rsidR="002C1849" w:rsidRPr="00903BF2">
        <w:rPr>
          <w:rFonts w:ascii="Times New Roman" w:eastAsia="Times New Roman" w:hAnsi="Times New Roman" w:cs="Times New Roman"/>
          <w:sz w:val="28"/>
          <w:szCs w:val="28"/>
          <w:lang w:eastAsia="lv-LV"/>
        </w:rPr>
        <w:t xml:space="preserve"> </w:t>
      </w:r>
      <w:r w:rsidR="00701DB8" w:rsidRPr="00903BF2">
        <w:rPr>
          <w:rFonts w:ascii="Times New Roman" w:eastAsia="Times New Roman" w:hAnsi="Times New Roman" w:cs="Times New Roman"/>
          <w:sz w:val="28"/>
          <w:szCs w:val="28"/>
          <w:lang w:eastAsia="lv-LV"/>
        </w:rPr>
        <w:t>i</w:t>
      </w:r>
      <w:r w:rsidR="001721E2" w:rsidRPr="00903BF2">
        <w:rPr>
          <w:rFonts w:ascii="Times New Roman" w:eastAsia="Times New Roman" w:hAnsi="Times New Roman" w:cs="Times New Roman"/>
          <w:sz w:val="28"/>
          <w:szCs w:val="28"/>
          <w:lang w:eastAsia="lv-LV"/>
        </w:rPr>
        <w:t xml:space="preserve">eguldījumu veikšanas laikā (pastāvīgā izvērtēšana) </w:t>
      </w:r>
      <w:r w:rsidR="007C7D99" w:rsidRPr="00903BF2">
        <w:rPr>
          <w:rFonts w:ascii="Times New Roman" w:eastAsia="Times New Roman" w:hAnsi="Times New Roman" w:cs="Times New Roman"/>
          <w:sz w:val="28"/>
          <w:szCs w:val="28"/>
          <w:lang w:eastAsia="lv-LV"/>
        </w:rPr>
        <w:t xml:space="preserve">atbilstoši </w:t>
      </w:r>
      <w:r w:rsidR="00BE559B">
        <w:rPr>
          <w:rFonts w:ascii="Times New Roman" w:eastAsia="Times New Roman" w:hAnsi="Times New Roman" w:cs="Times New Roman"/>
          <w:sz w:val="28"/>
          <w:szCs w:val="28"/>
          <w:lang w:eastAsia="lv-LV"/>
        </w:rPr>
        <w:t>R</w:t>
      </w:r>
      <w:r w:rsidR="007C7D99" w:rsidRPr="00903BF2">
        <w:rPr>
          <w:rFonts w:ascii="Times New Roman" w:eastAsia="Times New Roman" w:hAnsi="Times New Roman" w:cs="Times New Roman"/>
          <w:sz w:val="28"/>
          <w:szCs w:val="28"/>
          <w:lang w:eastAsia="lv-LV"/>
        </w:rPr>
        <w:t>egulas Nr.1303/2013 56.pantā noteiktajam</w:t>
      </w:r>
      <w:r w:rsidR="00762958" w:rsidRPr="00903BF2">
        <w:rPr>
          <w:rFonts w:ascii="Times New Roman" w:eastAsia="Times New Roman" w:hAnsi="Times New Roman" w:cs="Times New Roman"/>
          <w:sz w:val="28"/>
          <w:szCs w:val="28"/>
          <w:lang w:eastAsia="lv-LV"/>
        </w:rPr>
        <w:t>,</w:t>
      </w:r>
      <w:r w:rsidR="007C7D99" w:rsidRPr="00903BF2">
        <w:rPr>
          <w:rFonts w:ascii="Times New Roman" w:eastAsia="Times New Roman" w:hAnsi="Times New Roman" w:cs="Times New Roman"/>
          <w:sz w:val="28"/>
          <w:szCs w:val="28"/>
          <w:lang w:eastAsia="lv-LV"/>
        </w:rPr>
        <w:t xml:space="preserve"> </w:t>
      </w:r>
      <w:r w:rsidR="00711BF4" w:rsidRPr="00903BF2">
        <w:rPr>
          <w:rFonts w:ascii="Times New Roman" w:eastAsia="Times New Roman" w:hAnsi="Times New Roman" w:cs="Times New Roman"/>
          <w:sz w:val="28"/>
          <w:szCs w:val="28"/>
          <w:lang w:eastAsia="lv-LV"/>
        </w:rPr>
        <w:t xml:space="preserve">tai skaitā </w:t>
      </w:r>
      <w:r w:rsidR="0059690D" w:rsidRPr="00903BF2">
        <w:rPr>
          <w:rFonts w:ascii="Times New Roman" w:eastAsia="Times New Roman" w:hAnsi="Times New Roman" w:cs="Times New Roman"/>
          <w:sz w:val="28"/>
          <w:szCs w:val="28"/>
          <w:lang w:eastAsia="lv-LV"/>
        </w:rPr>
        <w:t xml:space="preserve">vismaz reizi plānošanas </w:t>
      </w:r>
      <w:r w:rsidR="00787BF6" w:rsidRPr="00903BF2">
        <w:rPr>
          <w:rFonts w:ascii="Times New Roman" w:eastAsia="Times New Roman" w:hAnsi="Times New Roman" w:cs="Times New Roman"/>
          <w:sz w:val="28"/>
          <w:szCs w:val="28"/>
          <w:lang w:eastAsia="lv-LV"/>
        </w:rPr>
        <w:t xml:space="preserve">perioda laikā </w:t>
      </w:r>
      <w:r w:rsidR="00711BF4" w:rsidRPr="00903BF2">
        <w:rPr>
          <w:rFonts w:ascii="Times New Roman" w:eastAsia="Times New Roman" w:hAnsi="Times New Roman" w:cs="Times New Roman"/>
          <w:sz w:val="28"/>
          <w:szCs w:val="28"/>
          <w:lang w:eastAsia="lv-LV"/>
        </w:rPr>
        <w:t>izvērtējot</w:t>
      </w:r>
      <w:r w:rsidR="0059690D" w:rsidRPr="00903BF2">
        <w:rPr>
          <w:rFonts w:ascii="Times New Roman" w:eastAsia="Times New Roman" w:hAnsi="Times New Roman" w:cs="Times New Roman"/>
          <w:sz w:val="28"/>
          <w:szCs w:val="28"/>
          <w:lang w:eastAsia="lv-LV"/>
        </w:rPr>
        <w:t xml:space="preserve">, kā atbalsts no </w:t>
      </w:r>
      <w:r w:rsidR="00F737AB" w:rsidRPr="00903BF2">
        <w:rPr>
          <w:rFonts w:ascii="Times New Roman" w:eastAsia="Times New Roman" w:hAnsi="Times New Roman" w:cs="Times New Roman"/>
          <w:sz w:val="28"/>
          <w:szCs w:val="28"/>
          <w:lang w:eastAsia="lv-LV"/>
        </w:rPr>
        <w:t>Eiropas Savienības</w:t>
      </w:r>
      <w:r w:rsidR="0059690D" w:rsidRPr="00903BF2">
        <w:rPr>
          <w:rFonts w:ascii="Times New Roman" w:eastAsia="Times New Roman" w:hAnsi="Times New Roman" w:cs="Times New Roman"/>
          <w:sz w:val="28"/>
          <w:szCs w:val="28"/>
          <w:lang w:eastAsia="lv-LV"/>
        </w:rPr>
        <w:t xml:space="preserve"> fondiem ir veicinājis </w:t>
      </w:r>
      <w:r w:rsidR="00626ABC" w:rsidRPr="0081429D">
        <w:rPr>
          <w:rFonts w:ascii="Times New Roman" w:eastAsia="Times New Roman" w:hAnsi="Times New Roman" w:cs="Times New Roman"/>
          <w:sz w:val="28"/>
          <w:szCs w:val="28"/>
          <w:lang w:eastAsia="lv-LV"/>
        </w:rPr>
        <w:t>darbības</w:t>
      </w:r>
      <w:r w:rsidR="00626ABC" w:rsidRPr="00903BF2">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 xml:space="preserve">programmas </w:t>
      </w:r>
      <w:r w:rsidR="00262F72" w:rsidRPr="0081429D">
        <w:rPr>
          <w:rFonts w:ascii="Times New Roman" w:eastAsia="Times New Roman" w:hAnsi="Times New Roman" w:cs="Times New Roman"/>
          <w:sz w:val="28"/>
          <w:szCs w:val="28"/>
          <w:lang w:eastAsia="lv-LV"/>
        </w:rPr>
        <w:t>katras</w:t>
      </w:r>
      <w:r w:rsidR="00262F72" w:rsidRPr="00903BF2">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 xml:space="preserve">prioritātes (prioritārā virziena) mērķu </w:t>
      </w:r>
      <w:r w:rsidR="00F74915" w:rsidRPr="0081429D">
        <w:rPr>
          <w:rFonts w:ascii="Times New Roman" w:eastAsia="Times New Roman" w:hAnsi="Times New Roman" w:cs="Times New Roman"/>
          <w:sz w:val="28"/>
          <w:szCs w:val="28"/>
          <w:lang w:eastAsia="lv-LV"/>
        </w:rPr>
        <w:t>un horizontālo principu</w:t>
      </w:r>
      <w:r w:rsidR="00F74915" w:rsidRPr="00903BF2">
        <w:rPr>
          <w:rFonts w:ascii="Times New Roman" w:eastAsia="Times New Roman" w:hAnsi="Times New Roman" w:cs="Times New Roman"/>
          <w:sz w:val="28"/>
          <w:szCs w:val="28"/>
          <w:lang w:eastAsia="lv-LV"/>
        </w:rPr>
        <w:t xml:space="preserve"> </w:t>
      </w:r>
      <w:r w:rsidR="005B25A7" w:rsidRPr="00BE604D">
        <w:rPr>
          <w:rFonts w:ascii="Times New Roman" w:eastAsia="Times New Roman" w:hAnsi="Times New Roman" w:cs="Times New Roman"/>
          <w:sz w:val="28"/>
          <w:szCs w:val="28"/>
          <w:lang w:eastAsia="lv-LV"/>
        </w:rPr>
        <w:t>mērķu</w:t>
      </w:r>
      <w:r w:rsidR="005B25A7" w:rsidRPr="0081429D">
        <w:rPr>
          <w:rFonts w:ascii="Times New Roman" w:eastAsia="Times New Roman" w:hAnsi="Times New Roman" w:cs="Times New Roman"/>
          <w:b/>
          <w:sz w:val="28"/>
          <w:szCs w:val="28"/>
          <w:lang w:eastAsia="lv-LV"/>
        </w:rPr>
        <w:t xml:space="preserve"> </w:t>
      </w:r>
      <w:r w:rsidR="0059690D" w:rsidRPr="00903BF2">
        <w:rPr>
          <w:rFonts w:ascii="Times New Roman" w:eastAsia="Times New Roman" w:hAnsi="Times New Roman" w:cs="Times New Roman"/>
          <w:sz w:val="28"/>
          <w:szCs w:val="28"/>
          <w:lang w:eastAsia="lv-LV"/>
        </w:rPr>
        <w:t>sasniegšanu</w:t>
      </w:r>
      <w:r w:rsidR="00EF7A34" w:rsidRPr="00903BF2">
        <w:rPr>
          <w:rFonts w:ascii="Times New Roman" w:eastAsia="Times New Roman" w:hAnsi="Times New Roman" w:cs="Times New Roman"/>
          <w:sz w:val="28"/>
          <w:szCs w:val="28"/>
          <w:lang w:eastAsia="lv-LV"/>
        </w:rPr>
        <w:t>;</w:t>
      </w:r>
    </w:p>
    <w:p w14:paraId="0D719BF2" w14:textId="1EA9D06D" w:rsidR="0059690D" w:rsidRPr="00903BF2" w:rsidRDefault="00A27E1D" w:rsidP="003A33E2">
      <w:pPr>
        <w:pStyle w:val="ListParagraph"/>
        <w:numPr>
          <w:ilvl w:val="1"/>
          <w:numId w:val="8"/>
        </w:numPr>
        <w:tabs>
          <w:tab w:val="left" w:pos="993"/>
        </w:tabs>
        <w:spacing w:after="0" w:line="240" w:lineRule="auto"/>
        <w:ind w:left="1701" w:hanging="708"/>
        <w:jc w:val="both"/>
        <w:rPr>
          <w:rFonts w:ascii="Times New Roman" w:eastAsia="Times New Roman" w:hAnsi="Times New Roman" w:cs="Times New Roman"/>
          <w:sz w:val="28"/>
          <w:szCs w:val="28"/>
          <w:lang w:eastAsia="lv-LV"/>
        </w:rPr>
      </w:pPr>
      <w:r w:rsidRPr="00AE0AF1">
        <w:rPr>
          <w:rFonts w:ascii="Times New Roman" w:eastAsia="Times New Roman" w:hAnsi="Times New Roman" w:cs="Times New Roman"/>
          <w:sz w:val="28"/>
          <w:szCs w:val="28"/>
          <w:lang w:eastAsia="lv-LV"/>
        </w:rPr>
        <w:t>v</w:t>
      </w:r>
      <w:r w:rsidR="00D153E4" w:rsidRPr="00AE0AF1">
        <w:rPr>
          <w:rFonts w:ascii="Times New Roman" w:eastAsia="Times New Roman" w:hAnsi="Times New Roman" w:cs="Times New Roman"/>
          <w:sz w:val="28"/>
          <w:szCs w:val="28"/>
          <w:lang w:eastAsia="lv-LV"/>
        </w:rPr>
        <w:t>adošā iestāde</w:t>
      </w:r>
      <w:r w:rsidR="00D153E4" w:rsidRPr="00903BF2">
        <w:rPr>
          <w:rFonts w:ascii="Times New Roman" w:eastAsia="Times New Roman" w:hAnsi="Times New Roman" w:cs="Times New Roman"/>
          <w:sz w:val="28"/>
          <w:szCs w:val="28"/>
          <w:lang w:eastAsia="lv-LV"/>
        </w:rPr>
        <w:t xml:space="preserve"> </w:t>
      </w:r>
      <w:r w:rsidR="00701DB8" w:rsidRPr="00903BF2">
        <w:rPr>
          <w:rFonts w:ascii="Times New Roman" w:eastAsia="Times New Roman" w:hAnsi="Times New Roman" w:cs="Times New Roman"/>
          <w:sz w:val="28"/>
          <w:szCs w:val="28"/>
          <w:lang w:eastAsia="lv-LV"/>
        </w:rPr>
        <w:t>p</w:t>
      </w:r>
      <w:r w:rsidR="00377967" w:rsidRPr="00903BF2">
        <w:rPr>
          <w:rFonts w:ascii="Times New Roman" w:eastAsia="Times New Roman" w:hAnsi="Times New Roman" w:cs="Times New Roman"/>
          <w:sz w:val="28"/>
          <w:szCs w:val="28"/>
          <w:lang w:eastAsia="lv-LV"/>
        </w:rPr>
        <w:t>lānošanas perioda beigās p</w:t>
      </w:r>
      <w:r w:rsidR="001721E2" w:rsidRPr="00903BF2">
        <w:rPr>
          <w:rFonts w:ascii="Times New Roman" w:eastAsia="Times New Roman" w:hAnsi="Times New Roman" w:cs="Times New Roman"/>
          <w:sz w:val="28"/>
          <w:szCs w:val="28"/>
          <w:lang w:eastAsia="lv-LV"/>
        </w:rPr>
        <w:t xml:space="preserve">ēc Eiropas Savienības fondu ieguldījumu veikšanas </w:t>
      </w:r>
      <w:r w:rsidR="00377967" w:rsidRPr="00903BF2">
        <w:rPr>
          <w:rFonts w:ascii="Times New Roman" w:eastAsia="Times New Roman" w:hAnsi="Times New Roman" w:cs="Times New Roman"/>
          <w:sz w:val="28"/>
          <w:szCs w:val="28"/>
          <w:lang w:eastAsia="lv-LV"/>
        </w:rPr>
        <w:t xml:space="preserve">(noslēguma izvērtēšana), ievērojot </w:t>
      </w:r>
      <w:r w:rsidR="00BE559B">
        <w:rPr>
          <w:rFonts w:ascii="Times New Roman" w:eastAsia="Times New Roman" w:hAnsi="Times New Roman" w:cs="Times New Roman"/>
          <w:sz w:val="28"/>
          <w:szCs w:val="28"/>
          <w:lang w:eastAsia="lv-LV"/>
        </w:rPr>
        <w:t>R</w:t>
      </w:r>
      <w:r w:rsidR="00377967" w:rsidRPr="00903BF2">
        <w:rPr>
          <w:rFonts w:ascii="Times New Roman" w:eastAsia="Times New Roman" w:hAnsi="Times New Roman" w:cs="Times New Roman"/>
          <w:sz w:val="28"/>
          <w:szCs w:val="28"/>
          <w:lang w:eastAsia="lv-LV"/>
        </w:rPr>
        <w:t xml:space="preserve">egulas Nr.1303/2013 57.pantā noteikto, </w:t>
      </w:r>
      <w:r w:rsidR="00D55FB3" w:rsidRPr="00903BF2">
        <w:rPr>
          <w:rFonts w:ascii="Times New Roman" w:eastAsia="Times New Roman" w:hAnsi="Times New Roman" w:cs="Times New Roman"/>
          <w:sz w:val="28"/>
          <w:szCs w:val="28"/>
          <w:lang w:eastAsia="lv-LV"/>
        </w:rPr>
        <w:t xml:space="preserve">izvērtējot Eiropas Savienības fondu ieguldījumu efektivitāti, lietderību un ietekmi, kā arī </w:t>
      </w:r>
      <w:r w:rsidR="0059690D" w:rsidRPr="00903BF2">
        <w:rPr>
          <w:rFonts w:ascii="Times New Roman" w:eastAsia="Times New Roman" w:hAnsi="Times New Roman" w:cs="Times New Roman"/>
          <w:sz w:val="28"/>
          <w:szCs w:val="28"/>
          <w:lang w:eastAsia="lv-LV"/>
        </w:rPr>
        <w:t xml:space="preserve">papildus izvērtējot </w:t>
      </w:r>
      <w:r w:rsidR="00F737AB" w:rsidRPr="00903BF2">
        <w:rPr>
          <w:rFonts w:ascii="Times New Roman" w:eastAsia="Times New Roman" w:hAnsi="Times New Roman" w:cs="Times New Roman"/>
          <w:sz w:val="28"/>
          <w:szCs w:val="28"/>
          <w:lang w:eastAsia="lv-LV"/>
        </w:rPr>
        <w:t>Eiropas Savienības</w:t>
      </w:r>
      <w:r w:rsidR="0059690D" w:rsidRPr="00903BF2">
        <w:rPr>
          <w:rFonts w:ascii="Times New Roman" w:eastAsia="Times New Roman" w:hAnsi="Times New Roman" w:cs="Times New Roman"/>
          <w:sz w:val="28"/>
          <w:szCs w:val="28"/>
          <w:lang w:eastAsia="lv-LV"/>
        </w:rPr>
        <w:t xml:space="preserve"> fondu ieguldījumu Eiropas Savienības stratēģijas gudrai, ilgtspējīgai un integrējošai izaugsmei valsts līmeņa mērķu sasniegšanā.</w:t>
      </w:r>
    </w:p>
    <w:p w14:paraId="065E2EFC" w14:textId="0CC48BFD" w:rsidR="000A07BA" w:rsidRPr="00903BF2" w:rsidRDefault="000A07BA" w:rsidP="000551A8">
      <w:pPr>
        <w:pStyle w:val="ListParagraph"/>
        <w:numPr>
          <w:ilvl w:val="0"/>
          <w:numId w:val="8"/>
        </w:numPr>
        <w:tabs>
          <w:tab w:val="left" w:pos="567"/>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Izvērtēšanas veikšanas un kvalitātes uzraudzības nodrošināšanai vadošā iestāde izstrādā Izvērtēšanas vadlīnijas</w:t>
      </w:r>
      <w:r w:rsidR="00D55FB3" w:rsidRPr="00903BF2">
        <w:rPr>
          <w:rFonts w:ascii="Times New Roman" w:eastAsia="Times New Roman" w:hAnsi="Times New Roman" w:cs="Times New Roman"/>
          <w:sz w:val="28"/>
          <w:szCs w:val="28"/>
          <w:lang w:eastAsia="lv-LV"/>
        </w:rPr>
        <w:t xml:space="preserve"> un standartus</w:t>
      </w:r>
      <w:r w:rsidRPr="00903BF2">
        <w:rPr>
          <w:rFonts w:ascii="Times New Roman" w:eastAsia="Times New Roman" w:hAnsi="Times New Roman" w:cs="Times New Roman"/>
          <w:sz w:val="28"/>
          <w:szCs w:val="28"/>
          <w:lang w:eastAsia="lv-LV"/>
        </w:rPr>
        <w:t xml:space="preserve">. </w:t>
      </w:r>
    </w:p>
    <w:p w14:paraId="6A4FDECE" w14:textId="127055A4" w:rsidR="00D06076" w:rsidRPr="00903BF2" w:rsidRDefault="00523FF9" w:rsidP="000551A8">
      <w:pPr>
        <w:pStyle w:val="ListParagraph"/>
        <w:numPr>
          <w:ilvl w:val="0"/>
          <w:numId w:val="8"/>
        </w:numPr>
        <w:tabs>
          <w:tab w:val="left" w:pos="567"/>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BE604D">
        <w:rPr>
          <w:rFonts w:ascii="Times New Roman" w:eastAsia="Times New Roman" w:hAnsi="Times New Roman" w:cs="Times New Roman"/>
          <w:sz w:val="28"/>
          <w:szCs w:val="28"/>
          <w:lang w:eastAsia="lv-LV"/>
        </w:rPr>
        <w:t>V</w:t>
      </w:r>
      <w:r w:rsidR="0059690D" w:rsidRPr="00BE604D">
        <w:rPr>
          <w:rFonts w:ascii="Times New Roman" w:eastAsia="Times New Roman" w:hAnsi="Times New Roman" w:cs="Times New Roman"/>
          <w:sz w:val="28"/>
          <w:szCs w:val="28"/>
          <w:lang w:eastAsia="lv-LV"/>
        </w:rPr>
        <w:t>adošā iestāde</w:t>
      </w:r>
      <w:r w:rsidR="00D06076" w:rsidRPr="00BE604D">
        <w:rPr>
          <w:rFonts w:ascii="Times New Roman" w:hAnsi="Times New Roman" w:cs="Times New Roman"/>
          <w:sz w:val="28"/>
          <w:szCs w:val="28"/>
        </w:rPr>
        <w:t xml:space="preserve"> </w:t>
      </w:r>
      <w:r w:rsidR="00D06076" w:rsidRPr="00BE604D">
        <w:rPr>
          <w:rFonts w:ascii="Times New Roman" w:eastAsia="Times New Roman" w:hAnsi="Times New Roman" w:cs="Times New Roman"/>
          <w:sz w:val="28"/>
          <w:szCs w:val="28"/>
          <w:lang w:eastAsia="lv-LV"/>
        </w:rPr>
        <w:t xml:space="preserve">izstrādā </w:t>
      </w:r>
      <w:r w:rsidR="009D46FE" w:rsidRPr="00BE604D">
        <w:rPr>
          <w:rFonts w:ascii="Times New Roman" w:eastAsia="Times New Roman" w:hAnsi="Times New Roman" w:cs="Times New Roman"/>
          <w:sz w:val="28"/>
          <w:szCs w:val="28"/>
          <w:lang w:eastAsia="lv-LV"/>
        </w:rPr>
        <w:t xml:space="preserve">Eiropas Savienības </w:t>
      </w:r>
      <w:r w:rsidR="000A07BA" w:rsidRPr="00BE604D">
        <w:rPr>
          <w:rFonts w:ascii="Times New Roman" w:eastAsia="Times New Roman" w:hAnsi="Times New Roman" w:cs="Times New Roman"/>
          <w:sz w:val="28"/>
          <w:szCs w:val="28"/>
          <w:lang w:eastAsia="lv-LV"/>
        </w:rPr>
        <w:t>fondu i</w:t>
      </w:r>
      <w:r w:rsidR="00D06076" w:rsidRPr="00BE604D">
        <w:rPr>
          <w:rFonts w:ascii="Times New Roman" w:eastAsia="Times New Roman" w:hAnsi="Times New Roman" w:cs="Times New Roman"/>
          <w:sz w:val="28"/>
          <w:szCs w:val="28"/>
          <w:lang w:eastAsia="lv-LV"/>
        </w:rPr>
        <w:t>zvērtēšanas plānu</w:t>
      </w:r>
      <w:r w:rsidR="0059251A" w:rsidRPr="00BE604D">
        <w:rPr>
          <w:rFonts w:ascii="Times New Roman" w:eastAsia="Times New Roman" w:hAnsi="Times New Roman" w:cs="Times New Roman"/>
          <w:sz w:val="28"/>
          <w:szCs w:val="28"/>
          <w:lang w:eastAsia="lv-LV"/>
        </w:rPr>
        <w:t xml:space="preserve">, kuru </w:t>
      </w:r>
      <w:r w:rsidR="002B0911" w:rsidRPr="00BE604D">
        <w:rPr>
          <w:rFonts w:ascii="Times New Roman" w:eastAsia="Times New Roman" w:hAnsi="Times New Roman" w:cs="Times New Roman"/>
          <w:sz w:val="28"/>
          <w:szCs w:val="28"/>
          <w:lang w:eastAsia="lv-LV"/>
        </w:rPr>
        <w:t xml:space="preserve">trīs dienu laikā pēc tā apstiprināšanas </w:t>
      </w:r>
      <w:r w:rsidR="0059251A" w:rsidRPr="00BE604D">
        <w:rPr>
          <w:rFonts w:ascii="Times New Roman" w:eastAsia="Times New Roman" w:hAnsi="Times New Roman" w:cs="Times New Roman"/>
          <w:sz w:val="28"/>
          <w:szCs w:val="28"/>
          <w:lang w:eastAsia="lv-LV"/>
        </w:rPr>
        <w:t xml:space="preserve">publicē </w:t>
      </w:r>
      <w:r w:rsidR="009323F0" w:rsidRPr="00BE604D">
        <w:rPr>
          <w:rFonts w:ascii="Times New Roman" w:eastAsia="Times New Roman" w:hAnsi="Times New Roman" w:cs="Times New Roman"/>
          <w:sz w:val="28"/>
          <w:szCs w:val="28"/>
          <w:lang w:eastAsia="lv-LV"/>
        </w:rPr>
        <w:t xml:space="preserve">Eiropas Savienības </w:t>
      </w:r>
      <w:r w:rsidR="00B4341A" w:rsidRPr="00BE604D">
        <w:rPr>
          <w:rFonts w:ascii="Times New Roman" w:eastAsia="Times New Roman" w:hAnsi="Times New Roman" w:cs="Times New Roman"/>
          <w:sz w:val="28"/>
          <w:szCs w:val="28"/>
          <w:lang w:eastAsia="lv-LV"/>
        </w:rPr>
        <w:t xml:space="preserve">fondu </w:t>
      </w:r>
      <w:r w:rsidR="009323F0" w:rsidRPr="00BE604D">
        <w:rPr>
          <w:rFonts w:ascii="Times New Roman" w:eastAsia="Times New Roman" w:hAnsi="Times New Roman" w:cs="Times New Roman"/>
          <w:sz w:val="28"/>
          <w:szCs w:val="28"/>
          <w:lang w:eastAsia="lv-LV"/>
        </w:rPr>
        <w:t>tīmekļa vietnē (</w:t>
      </w:r>
      <w:r w:rsidR="0059251A" w:rsidRPr="00BE604D">
        <w:rPr>
          <w:rFonts w:ascii="Times New Roman" w:eastAsia="Times New Roman" w:hAnsi="Times New Roman" w:cs="Times New Roman"/>
          <w:sz w:val="28"/>
          <w:szCs w:val="28"/>
          <w:lang w:eastAsia="lv-LV"/>
        </w:rPr>
        <w:t>www.esfondi.lv</w:t>
      </w:r>
      <w:r w:rsidR="009323F0" w:rsidRPr="00BE604D">
        <w:rPr>
          <w:rFonts w:ascii="Times New Roman" w:eastAsia="Times New Roman" w:hAnsi="Times New Roman" w:cs="Times New Roman"/>
          <w:sz w:val="28"/>
          <w:szCs w:val="28"/>
          <w:lang w:eastAsia="lv-LV"/>
        </w:rPr>
        <w:t>)</w:t>
      </w:r>
      <w:r w:rsidR="00D06076" w:rsidRPr="00BE604D">
        <w:rPr>
          <w:rFonts w:ascii="Times New Roman" w:eastAsia="Times New Roman" w:hAnsi="Times New Roman" w:cs="Times New Roman"/>
          <w:sz w:val="28"/>
          <w:szCs w:val="28"/>
          <w:lang w:eastAsia="lv-LV"/>
        </w:rPr>
        <w:t>.</w:t>
      </w:r>
      <w:r w:rsidR="0059690D" w:rsidRPr="00903BF2">
        <w:rPr>
          <w:rFonts w:ascii="Times New Roman" w:eastAsia="Times New Roman" w:hAnsi="Times New Roman" w:cs="Times New Roman"/>
          <w:sz w:val="28"/>
          <w:szCs w:val="28"/>
          <w:lang w:eastAsia="lv-LV"/>
        </w:rPr>
        <w:t xml:space="preserve"> </w:t>
      </w:r>
      <w:r w:rsidR="00D06076" w:rsidRPr="00903BF2">
        <w:rPr>
          <w:rFonts w:ascii="Times New Roman" w:eastAsia="Times New Roman" w:hAnsi="Times New Roman" w:cs="Times New Roman"/>
          <w:sz w:val="28"/>
          <w:szCs w:val="28"/>
          <w:lang w:eastAsia="lv-LV"/>
        </w:rPr>
        <w:t xml:space="preserve">Izvērtēšanas plāna </w:t>
      </w:r>
      <w:r w:rsidR="0059690D" w:rsidRPr="00903BF2">
        <w:rPr>
          <w:rFonts w:ascii="Times New Roman" w:eastAsia="Times New Roman" w:hAnsi="Times New Roman" w:cs="Times New Roman"/>
          <w:sz w:val="28"/>
          <w:szCs w:val="28"/>
          <w:lang w:eastAsia="lv-LV"/>
        </w:rPr>
        <w:t xml:space="preserve">tēmu noteikšanā </w:t>
      </w:r>
      <w:r w:rsidR="00D06076" w:rsidRPr="00903BF2">
        <w:rPr>
          <w:rFonts w:ascii="Times New Roman" w:eastAsia="Times New Roman" w:hAnsi="Times New Roman" w:cs="Times New Roman"/>
          <w:sz w:val="28"/>
          <w:szCs w:val="28"/>
          <w:lang w:eastAsia="lv-LV"/>
        </w:rPr>
        <w:t xml:space="preserve">vadošā iestāde iesaista </w:t>
      </w:r>
      <w:r w:rsidR="0059690D" w:rsidRPr="00903BF2">
        <w:rPr>
          <w:rFonts w:ascii="Times New Roman" w:eastAsia="Times New Roman" w:hAnsi="Times New Roman" w:cs="Times New Roman"/>
          <w:sz w:val="28"/>
          <w:szCs w:val="28"/>
          <w:lang w:eastAsia="lv-LV"/>
        </w:rPr>
        <w:t xml:space="preserve">citas </w:t>
      </w:r>
      <w:r w:rsidR="00F737AB" w:rsidRPr="00903BF2">
        <w:rPr>
          <w:rFonts w:ascii="Times New Roman" w:eastAsia="Times New Roman" w:hAnsi="Times New Roman" w:cs="Times New Roman"/>
          <w:sz w:val="28"/>
          <w:szCs w:val="28"/>
          <w:lang w:eastAsia="lv-LV"/>
        </w:rPr>
        <w:t>Eiropas Savienības</w:t>
      </w:r>
      <w:r w:rsidR="0059690D" w:rsidRPr="00903BF2">
        <w:rPr>
          <w:rFonts w:ascii="Times New Roman" w:eastAsia="Times New Roman" w:hAnsi="Times New Roman" w:cs="Times New Roman"/>
          <w:sz w:val="28"/>
          <w:szCs w:val="28"/>
          <w:lang w:eastAsia="lv-LV"/>
        </w:rPr>
        <w:t xml:space="preserve"> fondu vadībā iesaistītās institūcijas.</w:t>
      </w:r>
    </w:p>
    <w:p w14:paraId="7B65BC52" w14:textId="264CCC6C" w:rsidR="005A1886" w:rsidRPr="00903BF2" w:rsidRDefault="001D4785"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A</w:t>
      </w:r>
      <w:r w:rsidR="0059690D" w:rsidRPr="00903BF2">
        <w:rPr>
          <w:rFonts w:ascii="Times New Roman" w:eastAsia="Times New Roman" w:hAnsi="Times New Roman" w:cs="Times New Roman"/>
          <w:sz w:val="28"/>
          <w:szCs w:val="28"/>
          <w:lang w:eastAsia="lv-LV"/>
        </w:rPr>
        <w:t xml:space="preserve">tbildīgās iestādes nodrošina </w:t>
      </w:r>
      <w:r w:rsidR="006828E8" w:rsidRPr="00BE604D">
        <w:rPr>
          <w:rFonts w:ascii="Times New Roman" w:eastAsia="Times New Roman" w:hAnsi="Times New Roman" w:cs="Times New Roman"/>
          <w:sz w:val="28"/>
          <w:szCs w:val="28"/>
          <w:lang w:eastAsia="lv-LV"/>
        </w:rPr>
        <w:t>darbības programmas papildinājumā noteikto</w:t>
      </w:r>
      <w:r w:rsidR="006828E8">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izvērtēšanai nepieciešamo datu apkopošanu un uzkrāšanu</w:t>
      </w:r>
      <w:r w:rsidR="000811B1" w:rsidRPr="00903BF2">
        <w:rPr>
          <w:rFonts w:ascii="Times New Roman" w:eastAsia="Times New Roman" w:hAnsi="Times New Roman" w:cs="Times New Roman"/>
          <w:sz w:val="28"/>
          <w:szCs w:val="28"/>
          <w:lang w:eastAsia="lv-LV"/>
        </w:rPr>
        <w:t>,</w:t>
      </w:r>
      <w:r w:rsidR="000811B1" w:rsidRPr="00903BF2">
        <w:rPr>
          <w:rFonts w:ascii="Times New Roman" w:hAnsi="Times New Roman" w:cs="Times New Roman"/>
          <w:sz w:val="28"/>
          <w:szCs w:val="28"/>
        </w:rPr>
        <w:t xml:space="preserve"> </w:t>
      </w:r>
      <w:r w:rsidR="000811B1" w:rsidRPr="00AE0AF1">
        <w:rPr>
          <w:rFonts w:ascii="Times New Roman" w:hAnsi="Times New Roman" w:cs="Times New Roman"/>
          <w:sz w:val="28"/>
          <w:szCs w:val="28"/>
        </w:rPr>
        <w:t xml:space="preserve">tai skaitā </w:t>
      </w:r>
      <w:r w:rsidR="00EB06D1" w:rsidRPr="00AE0AF1">
        <w:rPr>
          <w:rFonts w:ascii="Times New Roman" w:hAnsi="Times New Roman" w:cs="Times New Roman"/>
          <w:sz w:val="28"/>
          <w:szCs w:val="28"/>
        </w:rPr>
        <w:t xml:space="preserve">dalījumā </w:t>
      </w:r>
      <w:r w:rsidR="000811B1" w:rsidRPr="00AE0AF1">
        <w:rPr>
          <w:rFonts w:ascii="Times New Roman" w:hAnsi="Times New Roman" w:cs="Times New Roman"/>
          <w:sz w:val="28"/>
          <w:szCs w:val="28"/>
        </w:rPr>
        <w:t>pa administratīvajām teritorijām, ja attiecināms</w:t>
      </w:r>
      <w:r w:rsidR="0059690D" w:rsidRPr="00AE0AF1">
        <w:rPr>
          <w:rFonts w:ascii="Times New Roman" w:eastAsia="Times New Roman" w:hAnsi="Times New Roman" w:cs="Times New Roman"/>
          <w:sz w:val="28"/>
          <w:szCs w:val="28"/>
          <w:lang w:eastAsia="lv-LV"/>
        </w:rPr>
        <w:t>.</w:t>
      </w:r>
    </w:p>
    <w:p w14:paraId="1FCC9FE0" w14:textId="4E1EC5D8" w:rsidR="0034377C" w:rsidRPr="00903BF2" w:rsidRDefault="0059690D"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lastRenderedPageBreak/>
        <w:t xml:space="preserve">Izvērtēšanas veikšanas un kvalitātes uzraudzībai vadošā iestāde izveido </w:t>
      </w:r>
      <w:r w:rsidR="00C4338B" w:rsidRPr="00903BF2">
        <w:rPr>
          <w:rFonts w:ascii="Times New Roman" w:eastAsia="Times New Roman" w:hAnsi="Times New Roman" w:cs="Times New Roman"/>
          <w:sz w:val="28"/>
          <w:szCs w:val="28"/>
          <w:lang w:eastAsia="lv-LV"/>
        </w:rPr>
        <w:t>Konsultatīvo</w:t>
      </w:r>
      <w:r w:rsidR="00C4338B" w:rsidRPr="00903BF2" w:rsidDel="00E84D0D">
        <w:rPr>
          <w:rFonts w:ascii="Times New Roman" w:eastAsia="Times New Roman" w:hAnsi="Times New Roman" w:cs="Times New Roman"/>
          <w:sz w:val="28"/>
          <w:szCs w:val="28"/>
          <w:lang w:eastAsia="lv-LV"/>
        </w:rPr>
        <w:t xml:space="preserve"> </w:t>
      </w:r>
      <w:r w:rsidR="00C4338B" w:rsidRPr="00903BF2">
        <w:rPr>
          <w:rFonts w:ascii="Times New Roman" w:eastAsia="Times New Roman" w:hAnsi="Times New Roman" w:cs="Times New Roman"/>
          <w:sz w:val="28"/>
          <w:szCs w:val="28"/>
          <w:lang w:eastAsia="lv-LV"/>
        </w:rPr>
        <w:t>i</w:t>
      </w:r>
      <w:r w:rsidRPr="00903BF2">
        <w:rPr>
          <w:rFonts w:ascii="Times New Roman" w:eastAsia="Times New Roman" w:hAnsi="Times New Roman" w:cs="Times New Roman"/>
          <w:sz w:val="28"/>
          <w:szCs w:val="28"/>
          <w:lang w:eastAsia="lv-LV"/>
        </w:rPr>
        <w:t>zvērtēšanas darba grupu (turpmāk – darba grupa)</w:t>
      </w:r>
      <w:r w:rsidR="008143F8" w:rsidRPr="00903BF2">
        <w:rPr>
          <w:rFonts w:ascii="Times New Roman" w:eastAsia="Times New Roman" w:hAnsi="Times New Roman" w:cs="Times New Roman"/>
          <w:sz w:val="28"/>
          <w:szCs w:val="28"/>
          <w:lang w:eastAsia="lv-LV"/>
        </w:rPr>
        <w:t>,</w:t>
      </w:r>
      <w:r w:rsidR="00DC54A1" w:rsidRPr="00903BF2">
        <w:rPr>
          <w:rFonts w:ascii="Times New Roman" w:eastAsia="Times New Roman" w:hAnsi="Times New Roman" w:cs="Times New Roman"/>
          <w:sz w:val="28"/>
          <w:szCs w:val="28"/>
          <w:lang w:eastAsia="lv-LV"/>
        </w:rPr>
        <w:t xml:space="preserve"> </w:t>
      </w:r>
      <w:r w:rsidR="0023785B" w:rsidRPr="00903BF2">
        <w:rPr>
          <w:rFonts w:ascii="Times New Roman" w:eastAsia="Times New Roman" w:hAnsi="Times New Roman" w:cs="Times New Roman"/>
          <w:sz w:val="28"/>
          <w:szCs w:val="28"/>
          <w:lang w:eastAsia="lv-LV"/>
        </w:rPr>
        <w:t xml:space="preserve">izstrādā tās reglamentu un nosaka dalībnieku </w:t>
      </w:r>
      <w:r w:rsidR="00DC54A1" w:rsidRPr="00903BF2">
        <w:rPr>
          <w:rFonts w:ascii="Times New Roman" w:eastAsia="Times New Roman" w:hAnsi="Times New Roman" w:cs="Times New Roman"/>
          <w:sz w:val="28"/>
          <w:szCs w:val="28"/>
          <w:lang w:eastAsia="lv-LV"/>
        </w:rPr>
        <w:t>sastāvu.</w:t>
      </w:r>
      <w:r w:rsidRPr="00903BF2">
        <w:rPr>
          <w:rFonts w:ascii="Times New Roman" w:eastAsia="Times New Roman" w:hAnsi="Times New Roman" w:cs="Times New Roman"/>
          <w:sz w:val="28"/>
          <w:szCs w:val="28"/>
          <w:lang w:eastAsia="lv-LV"/>
        </w:rPr>
        <w:t xml:space="preserve"> </w:t>
      </w:r>
      <w:r w:rsidR="00DC54A1" w:rsidRPr="00903BF2">
        <w:rPr>
          <w:rFonts w:ascii="Times New Roman" w:eastAsia="Times New Roman" w:hAnsi="Times New Roman" w:cs="Times New Roman"/>
          <w:sz w:val="28"/>
          <w:szCs w:val="28"/>
          <w:lang w:eastAsia="lv-LV"/>
        </w:rPr>
        <w:t xml:space="preserve">Darba grupā </w:t>
      </w:r>
      <w:r w:rsidR="00F63776" w:rsidRPr="00BE604D">
        <w:rPr>
          <w:rFonts w:ascii="Times New Roman" w:eastAsia="Times New Roman" w:hAnsi="Times New Roman" w:cs="Times New Roman"/>
          <w:sz w:val="28"/>
          <w:szCs w:val="28"/>
          <w:lang w:eastAsia="lv-LV"/>
        </w:rPr>
        <w:t>piedalās</w:t>
      </w:r>
      <w:r w:rsidRPr="00903BF2">
        <w:rPr>
          <w:rFonts w:ascii="Times New Roman" w:eastAsia="Times New Roman" w:hAnsi="Times New Roman" w:cs="Times New Roman"/>
          <w:sz w:val="28"/>
          <w:szCs w:val="28"/>
          <w:lang w:eastAsia="lv-LV"/>
        </w:rPr>
        <w:t xml:space="preserve"> </w:t>
      </w:r>
      <w:r w:rsidR="00F737AB" w:rsidRPr="00903BF2">
        <w:rPr>
          <w:rFonts w:ascii="Times New Roman" w:eastAsia="Times New Roman" w:hAnsi="Times New Roman" w:cs="Times New Roman"/>
          <w:sz w:val="28"/>
          <w:szCs w:val="28"/>
          <w:lang w:eastAsia="lv-LV"/>
        </w:rPr>
        <w:t>Eiropas Savienības</w:t>
      </w:r>
      <w:r w:rsidRPr="00903BF2">
        <w:rPr>
          <w:rFonts w:ascii="Times New Roman" w:eastAsia="Times New Roman" w:hAnsi="Times New Roman" w:cs="Times New Roman"/>
          <w:sz w:val="28"/>
          <w:szCs w:val="28"/>
          <w:lang w:eastAsia="lv-LV"/>
        </w:rPr>
        <w:t xml:space="preserve"> fondu </w:t>
      </w:r>
      <w:r w:rsidR="005E1631" w:rsidRPr="00AE0AF1">
        <w:rPr>
          <w:rFonts w:ascii="Times New Roman" w:eastAsia="Times New Roman" w:hAnsi="Times New Roman" w:cs="Times New Roman"/>
          <w:sz w:val="28"/>
          <w:szCs w:val="28"/>
          <w:lang w:eastAsia="lv-LV"/>
        </w:rPr>
        <w:t xml:space="preserve">vadībā </w:t>
      </w:r>
      <w:r w:rsidR="003D2FEC" w:rsidRPr="00AE0AF1">
        <w:rPr>
          <w:rFonts w:ascii="Times New Roman" w:eastAsia="Times New Roman" w:hAnsi="Times New Roman" w:cs="Times New Roman"/>
          <w:sz w:val="28"/>
          <w:szCs w:val="28"/>
          <w:lang w:eastAsia="lv-LV"/>
        </w:rPr>
        <w:t>iesaistīt</w:t>
      </w:r>
      <w:r w:rsidR="003D2FEC">
        <w:rPr>
          <w:rFonts w:ascii="Times New Roman" w:eastAsia="Times New Roman" w:hAnsi="Times New Roman" w:cs="Times New Roman"/>
          <w:sz w:val="28"/>
          <w:szCs w:val="28"/>
          <w:lang w:eastAsia="lv-LV"/>
        </w:rPr>
        <w:t>o</w:t>
      </w:r>
      <w:r w:rsidR="003D2FEC" w:rsidRPr="00AE0AF1">
        <w:rPr>
          <w:rFonts w:ascii="Times New Roman" w:eastAsia="Times New Roman" w:hAnsi="Times New Roman" w:cs="Times New Roman"/>
          <w:sz w:val="28"/>
          <w:szCs w:val="28"/>
          <w:lang w:eastAsia="lv-LV"/>
        </w:rPr>
        <w:t xml:space="preserve"> </w:t>
      </w:r>
      <w:r w:rsidR="002D779F" w:rsidRPr="00AE0AF1">
        <w:rPr>
          <w:rFonts w:ascii="Times New Roman" w:eastAsia="Times New Roman" w:hAnsi="Times New Roman" w:cs="Times New Roman"/>
          <w:sz w:val="28"/>
          <w:szCs w:val="28"/>
          <w:lang w:eastAsia="lv-LV"/>
        </w:rPr>
        <w:t>institūcij</w:t>
      </w:r>
      <w:r w:rsidR="002D779F">
        <w:rPr>
          <w:rFonts w:ascii="Times New Roman" w:eastAsia="Times New Roman" w:hAnsi="Times New Roman" w:cs="Times New Roman"/>
          <w:sz w:val="28"/>
          <w:szCs w:val="28"/>
          <w:lang w:eastAsia="lv-LV"/>
        </w:rPr>
        <w:t>u</w:t>
      </w:r>
      <w:r w:rsidR="00F966F8" w:rsidRPr="00AE0AF1">
        <w:rPr>
          <w:rFonts w:ascii="Times New Roman" w:eastAsia="Times New Roman" w:hAnsi="Times New Roman" w:cs="Times New Roman"/>
          <w:sz w:val="28"/>
          <w:szCs w:val="28"/>
          <w:lang w:eastAsia="lv-LV"/>
        </w:rPr>
        <w:t>,</w:t>
      </w:r>
      <w:r w:rsidR="00732111" w:rsidRPr="00AE0AF1">
        <w:rPr>
          <w:rFonts w:ascii="Times New Roman" w:eastAsia="Times New Roman" w:hAnsi="Times New Roman" w:cs="Times New Roman"/>
          <w:sz w:val="28"/>
          <w:szCs w:val="28"/>
          <w:lang w:eastAsia="lv-LV"/>
        </w:rPr>
        <w:t xml:space="preserve"> </w:t>
      </w:r>
      <w:r w:rsidR="0046000C" w:rsidRPr="00AE0AF1">
        <w:rPr>
          <w:rFonts w:ascii="Times New Roman" w:eastAsia="Times New Roman" w:hAnsi="Times New Roman" w:cs="Times New Roman"/>
          <w:sz w:val="28"/>
          <w:szCs w:val="28"/>
          <w:lang w:eastAsia="lv-LV"/>
        </w:rPr>
        <w:t>par horizontālo principu koordināciju atbildīg</w:t>
      </w:r>
      <w:r w:rsidR="002D779F">
        <w:rPr>
          <w:rFonts w:ascii="Times New Roman" w:eastAsia="Times New Roman" w:hAnsi="Times New Roman" w:cs="Times New Roman"/>
          <w:sz w:val="28"/>
          <w:szCs w:val="28"/>
          <w:lang w:eastAsia="lv-LV"/>
        </w:rPr>
        <w:t>o</w:t>
      </w:r>
      <w:r w:rsidR="0046000C" w:rsidRPr="00AE0AF1">
        <w:rPr>
          <w:rFonts w:ascii="Times New Roman" w:eastAsia="Times New Roman" w:hAnsi="Times New Roman" w:cs="Times New Roman"/>
          <w:sz w:val="28"/>
          <w:szCs w:val="28"/>
          <w:lang w:eastAsia="lv-LV"/>
        </w:rPr>
        <w:t xml:space="preserve"> </w:t>
      </w:r>
      <w:r w:rsidR="00F63776">
        <w:rPr>
          <w:rFonts w:ascii="Times New Roman" w:eastAsia="Times New Roman" w:hAnsi="Times New Roman" w:cs="Times New Roman"/>
          <w:sz w:val="28"/>
          <w:szCs w:val="28"/>
          <w:lang w:eastAsia="lv-LV"/>
        </w:rPr>
        <w:t>institūcijas</w:t>
      </w:r>
      <w:r w:rsidR="005A3461" w:rsidRPr="00903BF2">
        <w:rPr>
          <w:rFonts w:ascii="Times New Roman" w:eastAsia="Times New Roman" w:hAnsi="Times New Roman" w:cs="Times New Roman"/>
          <w:sz w:val="28"/>
          <w:szCs w:val="28"/>
          <w:lang w:eastAsia="lv-LV"/>
        </w:rPr>
        <w:t>,</w:t>
      </w:r>
      <w:r w:rsidRPr="00903BF2">
        <w:rPr>
          <w:rFonts w:ascii="Times New Roman" w:eastAsia="Times New Roman" w:hAnsi="Times New Roman" w:cs="Times New Roman"/>
          <w:sz w:val="28"/>
          <w:szCs w:val="28"/>
          <w:lang w:eastAsia="lv-LV"/>
        </w:rPr>
        <w:t xml:space="preserve"> </w:t>
      </w:r>
      <w:r w:rsidR="005A3461" w:rsidRPr="00903BF2">
        <w:rPr>
          <w:rFonts w:ascii="Times New Roman" w:eastAsia="Times New Roman" w:hAnsi="Times New Roman" w:cs="Times New Roman"/>
          <w:sz w:val="28"/>
          <w:szCs w:val="28"/>
          <w:lang w:eastAsia="lv-LV"/>
        </w:rPr>
        <w:t>biedrību un nodibinājumu</w:t>
      </w:r>
      <w:r w:rsidR="00E84D0D"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pārstāvj</w:t>
      </w:r>
      <w:r w:rsidR="00DC54A1" w:rsidRPr="00903BF2">
        <w:rPr>
          <w:rFonts w:ascii="Times New Roman" w:eastAsia="Times New Roman" w:hAnsi="Times New Roman" w:cs="Times New Roman"/>
          <w:sz w:val="28"/>
          <w:szCs w:val="28"/>
          <w:lang w:eastAsia="lv-LV"/>
        </w:rPr>
        <w:t>i</w:t>
      </w:r>
      <w:r w:rsidRPr="00903BF2">
        <w:rPr>
          <w:rFonts w:ascii="Times New Roman" w:eastAsia="Times New Roman" w:hAnsi="Times New Roman" w:cs="Times New Roman"/>
          <w:sz w:val="28"/>
          <w:szCs w:val="28"/>
          <w:lang w:eastAsia="lv-LV"/>
        </w:rPr>
        <w:t>.</w:t>
      </w:r>
    </w:p>
    <w:p w14:paraId="27007CEC" w14:textId="02A046F9" w:rsidR="0034377C" w:rsidRPr="00903BF2" w:rsidRDefault="0059690D"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Izvērtējumu kvalitātes uzraudzībai darba grupa var pieaicināt ekspertus.</w:t>
      </w:r>
    </w:p>
    <w:p w14:paraId="403E29D6" w14:textId="79380B98" w:rsidR="0034377C" w:rsidRPr="00903BF2" w:rsidRDefault="0059690D"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Izvērtēšanas ietvaros izteiktos ieteikumus </w:t>
      </w:r>
      <w:r w:rsidR="008010CA" w:rsidRPr="00903BF2">
        <w:rPr>
          <w:rFonts w:ascii="Times New Roman" w:eastAsia="Times New Roman" w:hAnsi="Times New Roman" w:cs="Times New Roman"/>
          <w:sz w:val="28"/>
          <w:szCs w:val="28"/>
          <w:lang w:eastAsia="lv-LV"/>
        </w:rPr>
        <w:t>iz</w:t>
      </w:r>
      <w:r w:rsidRPr="00903BF2">
        <w:rPr>
          <w:rFonts w:ascii="Times New Roman" w:eastAsia="Times New Roman" w:hAnsi="Times New Roman" w:cs="Times New Roman"/>
          <w:sz w:val="28"/>
          <w:szCs w:val="28"/>
          <w:lang w:eastAsia="lv-LV"/>
        </w:rPr>
        <w:t xml:space="preserve">skata darba grupa un vienojas par tiem ieteikumiem, kas tiek iekļauti </w:t>
      </w:r>
      <w:r w:rsidR="00C4338B" w:rsidRPr="00903BF2">
        <w:rPr>
          <w:rFonts w:ascii="Times New Roman" w:eastAsia="Times New Roman" w:hAnsi="Times New Roman" w:cs="Times New Roman"/>
          <w:sz w:val="28"/>
          <w:szCs w:val="28"/>
          <w:lang w:eastAsia="lv-LV"/>
        </w:rPr>
        <w:t xml:space="preserve">vadošās iestādes sagatavotajā un uzturētajā </w:t>
      </w:r>
      <w:r w:rsidR="00DB7BEF" w:rsidRPr="00903BF2">
        <w:rPr>
          <w:rFonts w:ascii="Times New Roman" w:eastAsia="Times New Roman" w:hAnsi="Times New Roman" w:cs="Times New Roman"/>
          <w:sz w:val="28"/>
          <w:szCs w:val="28"/>
          <w:lang w:eastAsia="lv-LV"/>
        </w:rPr>
        <w:t xml:space="preserve">rekomendāciju </w:t>
      </w:r>
      <w:r w:rsidRPr="00903BF2">
        <w:rPr>
          <w:rFonts w:ascii="Times New Roman" w:eastAsia="Times New Roman" w:hAnsi="Times New Roman" w:cs="Times New Roman"/>
          <w:sz w:val="28"/>
          <w:szCs w:val="28"/>
          <w:lang w:eastAsia="lv-LV"/>
        </w:rPr>
        <w:t>ieviešanas plānā</w:t>
      </w:r>
      <w:r w:rsidR="00EB06D1" w:rsidRPr="00903BF2">
        <w:rPr>
          <w:rFonts w:ascii="Times New Roman" w:eastAsia="Times New Roman" w:hAnsi="Times New Roman" w:cs="Times New Roman"/>
          <w:sz w:val="28"/>
          <w:szCs w:val="28"/>
          <w:lang w:eastAsia="lv-LV"/>
        </w:rPr>
        <w:t xml:space="preserve">. </w:t>
      </w:r>
      <w:r w:rsidR="00EB06D1" w:rsidRPr="00AE0AF1">
        <w:rPr>
          <w:rFonts w:ascii="Times New Roman" w:eastAsia="Times New Roman" w:hAnsi="Times New Roman" w:cs="Times New Roman"/>
          <w:sz w:val="28"/>
          <w:szCs w:val="28"/>
          <w:lang w:eastAsia="lv-LV"/>
        </w:rPr>
        <w:t>Rekomendāciju ieviešanas plānu</w:t>
      </w:r>
      <w:r w:rsidR="00EB06D1" w:rsidRPr="00903BF2">
        <w:rPr>
          <w:rFonts w:ascii="Times New Roman" w:eastAsia="Times New Roman" w:hAnsi="Times New Roman" w:cs="Times New Roman"/>
          <w:b/>
          <w:sz w:val="28"/>
          <w:szCs w:val="28"/>
          <w:lang w:eastAsia="lv-LV"/>
        </w:rPr>
        <w:t xml:space="preserve"> </w:t>
      </w:r>
      <w:r w:rsidR="00EB06D1" w:rsidRPr="00AE0AF1">
        <w:rPr>
          <w:rFonts w:ascii="Times New Roman" w:eastAsia="Times New Roman" w:hAnsi="Times New Roman" w:cs="Times New Roman"/>
          <w:sz w:val="28"/>
          <w:szCs w:val="28"/>
          <w:lang w:eastAsia="lv-LV"/>
        </w:rPr>
        <w:t>iz</w:t>
      </w:r>
      <w:r w:rsidR="007F45C2" w:rsidRPr="00AE0AF1">
        <w:rPr>
          <w:rFonts w:ascii="Times New Roman" w:eastAsia="Times New Roman" w:hAnsi="Times New Roman" w:cs="Times New Roman"/>
          <w:sz w:val="28"/>
          <w:szCs w:val="28"/>
          <w:lang w:eastAsia="lv-LV"/>
        </w:rPr>
        <w:t>skata uzraudzības komitej</w:t>
      </w:r>
      <w:r w:rsidR="00EB06D1" w:rsidRPr="00AE0AF1">
        <w:rPr>
          <w:rFonts w:ascii="Times New Roman" w:eastAsia="Times New Roman" w:hAnsi="Times New Roman" w:cs="Times New Roman"/>
          <w:sz w:val="28"/>
          <w:szCs w:val="28"/>
          <w:lang w:eastAsia="lv-LV"/>
        </w:rPr>
        <w:t>a</w:t>
      </w:r>
      <w:r w:rsidR="007F45C2" w:rsidRPr="00AE0AF1">
        <w:rPr>
          <w:rFonts w:ascii="Times New Roman" w:eastAsia="Times New Roman" w:hAnsi="Times New Roman" w:cs="Times New Roman"/>
          <w:sz w:val="28"/>
          <w:szCs w:val="28"/>
          <w:lang w:eastAsia="lv-LV"/>
        </w:rPr>
        <w:t>,</w:t>
      </w:r>
      <w:r w:rsidR="007F45C2"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nosakot veicamās darbības, atbildīgo izpildītāju </w:t>
      </w:r>
      <w:r w:rsidR="00EB06D1" w:rsidRPr="00AE0AF1">
        <w:rPr>
          <w:rFonts w:ascii="Times New Roman" w:eastAsia="Times New Roman" w:hAnsi="Times New Roman" w:cs="Times New Roman"/>
          <w:sz w:val="28"/>
          <w:szCs w:val="28"/>
          <w:lang w:eastAsia="lv-LV"/>
        </w:rPr>
        <w:t>par ieteikuma ieviešanu</w:t>
      </w:r>
      <w:r w:rsidR="00EB06D1"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un </w:t>
      </w:r>
      <w:r w:rsidR="00EB06D1" w:rsidRPr="00AE0AF1">
        <w:rPr>
          <w:rFonts w:ascii="Times New Roman" w:eastAsia="Times New Roman" w:hAnsi="Times New Roman" w:cs="Times New Roman"/>
          <w:sz w:val="28"/>
          <w:szCs w:val="28"/>
          <w:lang w:eastAsia="lv-LV"/>
        </w:rPr>
        <w:t xml:space="preserve">ieteikuma </w:t>
      </w:r>
      <w:r w:rsidRPr="00903BF2">
        <w:rPr>
          <w:rFonts w:ascii="Times New Roman" w:eastAsia="Times New Roman" w:hAnsi="Times New Roman" w:cs="Times New Roman"/>
          <w:sz w:val="28"/>
          <w:szCs w:val="28"/>
          <w:lang w:eastAsia="lv-LV"/>
        </w:rPr>
        <w:t>ieviešanas termiņu.</w:t>
      </w:r>
      <w:r w:rsidR="00C4338B" w:rsidRPr="00903BF2">
        <w:rPr>
          <w:rFonts w:ascii="Times New Roman" w:eastAsia="Times New Roman" w:hAnsi="Times New Roman" w:cs="Times New Roman"/>
          <w:sz w:val="28"/>
          <w:szCs w:val="28"/>
          <w:lang w:eastAsia="lv-LV"/>
        </w:rPr>
        <w:t xml:space="preserve"> </w:t>
      </w:r>
    </w:p>
    <w:p w14:paraId="3E2F5B65" w14:textId="2A58924B" w:rsidR="0034377C" w:rsidRPr="00903BF2" w:rsidRDefault="0059690D"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Izvērtēšanas </w:t>
      </w:r>
      <w:r w:rsidR="004E7D7B" w:rsidRPr="00903BF2">
        <w:rPr>
          <w:rFonts w:ascii="Times New Roman" w:eastAsia="Times New Roman" w:hAnsi="Times New Roman" w:cs="Times New Roman"/>
          <w:sz w:val="28"/>
          <w:szCs w:val="28"/>
          <w:lang w:eastAsia="lv-LV"/>
        </w:rPr>
        <w:t xml:space="preserve">ziņojumu </w:t>
      </w:r>
      <w:r w:rsidR="00B5071A" w:rsidRPr="00AE0AF1">
        <w:rPr>
          <w:rFonts w:ascii="Times New Roman" w:eastAsia="Times New Roman" w:hAnsi="Times New Roman" w:cs="Times New Roman"/>
          <w:sz w:val="28"/>
          <w:szCs w:val="28"/>
          <w:lang w:eastAsia="lv-LV"/>
        </w:rPr>
        <w:t>trīs darba dienu laik</w:t>
      </w:r>
      <w:r w:rsidR="00886CFD" w:rsidRPr="00BE604D">
        <w:rPr>
          <w:rFonts w:ascii="Times New Roman" w:eastAsia="Times New Roman" w:hAnsi="Times New Roman" w:cs="Times New Roman"/>
          <w:sz w:val="28"/>
          <w:szCs w:val="28"/>
          <w:lang w:eastAsia="lv-LV"/>
        </w:rPr>
        <w:t>ā</w:t>
      </w:r>
      <w:r w:rsidR="00B5071A" w:rsidRPr="00BE604D">
        <w:rPr>
          <w:rFonts w:ascii="Times New Roman" w:eastAsia="Times New Roman" w:hAnsi="Times New Roman" w:cs="Times New Roman"/>
          <w:sz w:val="28"/>
          <w:szCs w:val="28"/>
          <w:lang w:eastAsia="lv-LV"/>
        </w:rPr>
        <w:t xml:space="preserve"> </w:t>
      </w:r>
      <w:r w:rsidR="00886CFD" w:rsidRPr="00BE604D">
        <w:rPr>
          <w:rFonts w:ascii="Times New Roman" w:eastAsia="Times New Roman" w:hAnsi="Times New Roman" w:cs="Times New Roman"/>
          <w:sz w:val="28"/>
          <w:szCs w:val="28"/>
          <w:lang w:eastAsia="lv-LV"/>
        </w:rPr>
        <w:t xml:space="preserve">pēc apstiprināšanas darba grupā </w:t>
      </w:r>
      <w:r w:rsidR="00CF734B" w:rsidRPr="00BE604D">
        <w:rPr>
          <w:rFonts w:ascii="Times New Roman" w:eastAsia="Times New Roman" w:hAnsi="Times New Roman" w:cs="Times New Roman"/>
          <w:sz w:val="28"/>
          <w:szCs w:val="28"/>
          <w:lang w:eastAsia="lv-LV"/>
        </w:rPr>
        <w:t xml:space="preserve">publicē </w:t>
      </w:r>
      <w:r w:rsidR="00F63776" w:rsidRPr="00BE604D">
        <w:rPr>
          <w:rFonts w:ascii="Times New Roman" w:eastAsia="Times New Roman" w:hAnsi="Times New Roman" w:cs="Times New Roman"/>
          <w:sz w:val="28"/>
          <w:szCs w:val="28"/>
          <w:lang w:eastAsia="lv-LV"/>
        </w:rPr>
        <w:t>Eiropas Savienības</w:t>
      </w:r>
      <w:r w:rsidR="00B4341A" w:rsidRPr="00BE604D">
        <w:rPr>
          <w:rFonts w:ascii="Times New Roman" w:eastAsia="Times New Roman" w:hAnsi="Times New Roman" w:cs="Times New Roman"/>
          <w:sz w:val="28"/>
          <w:szCs w:val="28"/>
          <w:lang w:eastAsia="lv-LV"/>
        </w:rPr>
        <w:t xml:space="preserve"> fondu</w:t>
      </w:r>
      <w:r w:rsidR="00F63776" w:rsidRPr="00BE604D">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tīmekļa vietnē</w:t>
      </w:r>
      <w:r w:rsidR="00F41A1B" w:rsidRPr="00903BF2">
        <w:rPr>
          <w:rFonts w:ascii="Times New Roman" w:eastAsia="Times New Roman" w:hAnsi="Times New Roman" w:cs="Times New Roman"/>
          <w:sz w:val="28"/>
          <w:szCs w:val="28"/>
          <w:lang w:eastAsia="lv-LV"/>
        </w:rPr>
        <w:t xml:space="preserve"> </w:t>
      </w:r>
      <w:r w:rsidR="00F63776">
        <w:rPr>
          <w:rFonts w:ascii="Times New Roman" w:eastAsia="Times New Roman" w:hAnsi="Times New Roman" w:cs="Times New Roman"/>
          <w:sz w:val="28"/>
          <w:szCs w:val="28"/>
          <w:lang w:eastAsia="lv-LV"/>
        </w:rPr>
        <w:t>(</w:t>
      </w:r>
      <w:r w:rsidR="00F41A1B" w:rsidRPr="00903BF2">
        <w:rPr>
          <w:rFonts w:ascii="Times New Roman" w:eastAsia="Times New Roman" w:hAnsi="Times New Roman" w:cs="Times New Roman"/>
          <w:sz w:val="28"/>
          <w:szCs w:val="28"/>
          <w:lang w:eastAsia="lv-LV"/>
        </w:rPr>
        <w:t>www.esfondi.lv</w:t>
      </w:r>
      <w:r w:rsidR="00F63776">
        <w:rPr>
          <w:rFonts w:ascii="Times New Roman" w:eastAsia="Times New Roman" w:hAnsi="Times New Roman" w:cs="Times New Roman"/>
          <w:sz w:val="28"/>
          <w:szCs w:val="28"/>
          <w:lang w:eastAsia="lv-LV"/>
        </w:rPr>
        <w:t>)</w:t>
      </w:r>
      <w:r w:rsidRPr="00903BF2">
        <w:rPr>
          <w:rFonts w:ascii="Times New Roman" w:eastAsia="Times New Roman" w:hAnsi="Times New Roman" w:cs="Times New Roman"/>
          <w:sz w:val="28"/>
          <w:szCs w:val="28"/>
          <w:lang w:eastAsia="lv-LV"/>
        </w:rPr>
        <w:t xml:space="preserve">, </w:t>
      </w:r>
      <w:proofErr w:type="spellStart"/>
      <w:r w:rsidR="00C4338B" w:rsidRPr="00903BF2">
        <w:rPr>
          <w:rFonts w:ascii="Times New Roman" w:eastAsia="Times New Roman" w:hAnsi="Times New Roman" w:cs="Times New Roman"/>
          <w:sz w:val="28"/>
          <w:szCs w:val="28"/>
          <w:lang w:eastAsia="lv-LV"/>
        </w:rPr>
        <w:t>Pārresoru</w:t>
      </w:r>
      <w:proofErr w:type="spellEnd"/>
      <w:r w:rsidR="00C4338B" w:rsidRPr="00903BF2">
        <w:rPr>
          <w:rFonts w:ascii="Times New Roman" w:eastAsia="Times New Roman" w:hAnsi="Times New Roman" w:cs="Times New Roman"/>
          <w:sz w:val="28"/>
          <w:szCs w:val="28"/>
          <w:lang w:eastAsia="lv-LV"/>
        </w:rPr>
        <w:t xml:space="preserve"> koordinācijas centra uzturētajā </w:t>
      </w:r>
      <w:r w:rsidRPr="00903BF2">
        <w:rPr>
          <w:rFonts w:ascii="Times New Roman" w:eastAsia="Times New Roman" w:hAnsi="Times New Roman" w:cs="Times New Roman"/>
          <w:sz w:val="28"/>
          <w:szCs w:val="28"/>
          <w:lang w:eastAsia="lv-LV"/>
        </w:rPr>
        <w:t xml:space="preserve">pētījumu un publikāciju datu bāzē un </w:t>
      </w:r>
      <w:r w:rsidR="00C4338B" w:rsidRPr="00903BF2">
        <w:rPr>
          <w:rFonts w:ascii="Times New Roman" w:eastAsia="Times New Roman" w:hAnsi="Times New Roman" w:cs="Times New Roman"/>
          <w:sz w:val="28"/>
          <w:szCs w:val="28"/>
          <w:lang w:eastAsia="lv-LV"/>
        </w:rPr>
        <w:t xml:space="preserve">par attiecīgā </w:t>
      </w:r>
      <w:proofErr w:type="spellStart"/>
      <w:r w:rsidR="00C4338B" w:rsidRPr="00903BF2">
        <w:rPr>
          <w:rFonts w:ascii="Times New Roman" w:eastAsia="Times New Roman" w:hAnsi="Times New Roman" w:cs="Times New Roman"/>
          <w:sz w:val="28"/>
          <w:szCs w:val="28"/>
          <w:lang w:eastAsia="lv-LV"/>
        </w:rPr>
        <w:t>izvērtējuma</w:t>
      </w:r>
      <w:proofErr w:type="spellEnd"/>
      <w:r w:rsidR="00C4338B" w:rsidRPr="00903BF2">
        <w:rPr>
          <w:rFonts w:ascii="Times New Roman" w:eastAsia="Times New Roman" w:hAnsi="Times New Roman" w:cs="Times New Roman"/>
          <w:sz w:val="28"/>
          <w:szCs w:val="28"/>
          <w:lang w:eastAsia="lv-LV"/>
        </w:rPr>
        <w:t xml:space="preserve"> veikšanu atbildīgās</w:t>
      </w:r>
      <w:r w:rsidR="00201F39" w:rsidRPr="00903BF2">
        <w:rPr>
          <w:rFonts w:ascii="Times New Roman" w:eastAsia="Times New Roman" w:hAnsi="Times New Roman" w:cs="Times New Roman"/>
          <w:sz w:val="28"/>
          <w:szCs w:val="28"/>
          <w:lang w:eastAsia="lv-LV"/>
        </w:rPr>
        <w:t xml:space="preserve"> institūcijas tīmekļa vietnē.</w:t>
      </w:r>
    </w:p>
    <w:p w14:paraId="354B8A9F" w14:textId="47268952" w:rsidR="004643CF" w:rsidRPr="00903BF2" w:rsidRDefault="00CE43A7" w:rsidP="000551A8">
      <w:pPr>
        <w:pStyle w:val="ListParagraph"/>
        <w:numPr>
          <w:ilvl w:val="0"/>
          <w:numId w:val="8"/>
        </w:numPr>
        <w:tabs>
          <w:tab w:val="left" w:pos="0"/>
          <w:tab w:val="left" w:pos="426"/>
        </w:tabs>
        <w:spacing w:before="120"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b/>
          <w:sz w:val="28"/>
          <w:szCs w:val="28"/>
          <w:lang w:eastAsia="lv-LV"/>
        </w:rPr>
        <w:t xml:space="preserve"> </w:t>
      </w:r>
      <w:r w:rsidR="006C31BE" w:rsidRPr="00BE604D">
        <w:rPr>
          <w:rFonts w:ascii="Times New Roman" w:eastAsia="Times New Roman" w:hAnsi="Times New Roman" w:cs="Times New Roman"/>
          <w:sz w:val="28"/>
          <w:szCs w:val="28"/>
          <w:lang w:eastAsia="lv-LV"/>
        </w:rPr>
        <w:t>Vadošā iestāde sadarbībā ar darba grupu</w:t>
      </w:r>
      <w:r w:rsidR="002C1849" w:rsidRPr="00903BF2">
        <w:rPr>
          <w:rFonts w:ascii="Times New Roman" w:eastAsia="Times New Roman" w:hAnsi="Times New Roman" w:cs="Times New Roman"/>
          <w:b/>
          <w:sz w:val="28"/>
          <w:szCs w:val="28"/>
          <w:lang w:eastAsia="lv-LV"/>
        </w:rPr>
        <w:t xml:space="preserve"> </w:t>
      </w:r>
      <w:r w:rsidRPr="00AE0AF1">
        <w:rPr>
          <w:rFonts w:ascii="Times New Roman" w:eastAsia="Times New Roman" w:hAnsi="Times New Roman" w:cs="Times New Roman"/>
          <w:sz w:val="28"/>
          <w:szCs w:val="28"/>
          <w:lang w:eastAsia="lv-LV"/>
        </w:rPr>
        <w:t xml:space="preserve">reizi gadā līdz 1.februārim </w:t>
      </w:r>
      <w:r w:rsidR="00FC44A3" w:rsidRPr="00AE0AF1">
        <w:rPr>
          <w:rFonts w:ascii="Times New Roman" w:eastAsia="Times New Roman" w:hAnsi="Times New Roman" w:cs="Times New Roman"/>
          <w:sz w:val="28"/>
          <w:szCs w:val="28"/>
          <w:lang w:eastAsia="lv-LV"/>
        </w:rPr>
        <w:t>sagatavo</w:t>
      </w:r>
      <w:r w:rsidR="0059690D" w:rsidRPr="00903BF2">
        <w:rPr>
          <w:rFonts w:ascii="Times New Roman" w:eastAsia="Times New Roman" w:hAnsi="Times New Roman" w:cs="Times New Roman"/>
          <w:sz w:val="28"/>
          <w:szCs w:val="28"/>
          <w:lang w:eastAsia="lv-LV"/>
        </w:rPr>
        <w:t xml:space="preserve"> informāciju par kalendārajā gadā veiktajiem </w:t>
      </w:r>
      <w:proofErr w:type="spellStart"/>
      <w:r w:rsidR="000A07BA" w:rsidRPr="00903BF2">
        <w:rPr>
          <w:rFonts w:ascii="Times New Roman" w:eastAsia="Times New Roman" w:hAnsi="Times New Roman" w:cs="Times New Roman"/>
          <w:sz w:val="28"/>
          <w:szCs w:val="28"/>
          <w:lang w:eastAsia="lv-LV"/>
        </w:rPr>
        <w:t>iz</w:t>
      </w:r>
      <w:r w:rsidR="0059690D" w:rsidRPr="00903BF2">
        <w:rPr>
          <w:rFonts w:ascii="Times New Roman" w:eastAsia="Times New Roman" w:hAnsi="Times New Roman" w:cs="Times New Roman"/>
          <w:sz w:val="28"/>
          <w:szCs w:val="28"/>
          <w:lang w:eastAsia="lv-LV"/>
        </w:rPr>
        <w:t>vērtējumiem</w:t>
      </w:r>
      <w:proofErr w:type="spellEnd"/>
      <w:r w:rsidR="0059690D" w:rsidRPr="00903BF2">
        <w:rPr>
          <w:rFonts w:ascii="Times New Roman" w:eastAsia="Times New Roman" w:hAnsi="Times New Roman" w:cs="Times New Roman"/>
          <w:sz w:val="28"/>
          <w:szCs w:val="28"/>
          <w:lang w:eastAsia="lv-LV"/>
        </w:rPr>
        <w:t xml:space="preserve">, </w:t>
      </w:r>
      <w:r w:rsidR="00DB7BEF" w:rsidRPr="00903BF2">
        <w:rPr>
          <w:rFonts w:ascii="Times New Roman" w:eastAsia="Times New Roman" w:hAnsi="Times New Roman" w:cs="Times New Roman"/>
          <w:sz w:val="28"/>
          <w:szCs w:val="28"/>
          <w:lang w:eastAsia="lv-LV"/>
        </w:rPr>
        <w:t xml:space="preserve">rekomendāciju </w:t>
      </w:r>
      <w:r w:rsidR="000F01BE" w:rsidRPr="00903BF2">
        <w:rPr>
          <w:rFonts w:ascii="Times New Roman" w:eastAsia="Times New Roman" w:hAnsi="Times New Roman" w:cs="Times New Roman"/>
          <w:sz w:val="28"/>
          <w:szCs w:val="28"/>
          <w:lang w:eastAsia="lv-LV"/>
        </w:rPr>
        <w:t xml:space="preserve">ieviešanas plānā iekļautajiem </w:t>
      </w:r>
      <w:r w:rsidR="0059690D" w:rsidRPr="00903BF2">
        <w:rPr>
          <w:rFonts w:ascii="Times New Roman" w:eastAsia="Times New Roman" w:hAnsi="Times New Roman" w:cs="Times New Roman"/>
          <w:sz w:val="28"/>
          <w:szCs w:val="28"/>
          <w:lang w:eastAsia="lv-LV"/>
        </w:rPr>
        <w:t>ieteikumiem un to ieviešanu</w:t>
      </w:r>
      <w:r w:rsidR="00FC44A3">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 xml:space="preserve"> </w:t>
      </w:r>
      <w:r w:rsidR="00FC44A3" w:rsidRPr="00BE604D">
        <w:rPr>
          <w:rFonts w:ascii="Times New Roman" w:eastAsia="Times New Roman" w:hAnsi="Times New Roman" w:cs="Times New Roman"/>
          <w:sz w:val="28"/>
          <w:szCs w:val="28"/>
          <w:lang w:eastAsia="lv-LV"/>
        </w:rPr>
        <w:t>un tās apkopojumu</w:t>
      </w:r>
      <w:r w:rsidR="0059690D" w:rsidRPr="00AE0AF1">
        <w:rPr>
          <w:rFonts w:ascii="Times New Roman" w:eastAsia="Times New Roman" w:hAnsi="Times New Roman" w:cs="Times New Roman"/>
          <w:b/>
          <w:sz w:val="28"/>
          <w:szCs w:val="28"/>
          <w:lang w:eastAsia="lv-LV"/>
        </w:rPr>
        <w:t xml:space="preserve"> </w:t>
      </w:r>
      <w:r w:rsidR="0059690D" w:rsidRPr="00903BF2">
        <w:rPr>
          <w:rFonts w:ascii="Times New Roman" w:eastAsia="Times New Roman" w:hAnsi="Times New Roman" w:cs="Times New Roman"/>
          <w:sz w:val="28"/>
          <w:szCs w:val="28"/>
          <w:lang w:eastAsia="lv-LV"/>
        </w:rPr>
        <w:t xml:space="preserve">publisko </w:t>
      </w:r>
      <w:r w:rsidR="00584A4C" w:rsidRPr="00AE0AF1">
        <w:rPr>
          <w:rFonts w:ascii="Times New Roman" w:eastAsia="Times New Roman" w:hAnsi="Times New Roman" w:cs="Times New Roman"/>
          <w:sz w:val="28"/>
          <w:szCs w:val="28"/>
          <w:lang w:eastAsia="lv-LV"/>
        </w:rPr>
        <w:t xml:space="preserve">šo noteikumu </w:t>
      </w:r>
      <w:r w:rsidR="00C24527" w:rsidRPr="00C271A1">
        <w:rPr>
          <w:rFonts w:ascii="Times New Roman" w:eastAsia="Times New Roman" w:hAnsi="Times New Roman" w:cs="Times New Roman"/>
          <w:sz w:val="28"/>
          <w:szCs w:val="28"/>
          <w:lang w:eastAsia="lv-LV"/>
        </w:rPr>
        <w:t>7</w:t>
      </w:r>
      <w:r w:rsidRPr="00C271A1">
        <w:rPr>
          <w:rFonts w:ascii="Times New Roman" w:eastAsia="Times New Roman" w:hAnsi="Times New Roman" w:cs="Times New Roman"/>
          <w:sz w:val="28"/>
          <w:szCs w:val="28"/>
          <w:lang w:eastAsia="lv-LV"/>
        </w:rPr>
        <w:t>.</w:t>
      </w:r>
      <w:r w:rsidRPr="00AE0AF1">
        <w:rPr>
          <w:rFonts w:ascii="Times New Roman" w:eastAsia="Times New Roman" w:hAnsi="Times New Roman" w:cs="Times New Roman"/>
          <w:sz w:val="28"/>
          <w:szCs w:val="28"/>
          <w:lang w:eastAsia="lv-LV"/>
        </w:rPr>
        <w:t>punktā minētajā darbības programmas</w:t>
      </w:r>
      <w:r w:rsidRPr="00903BF2">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 xml:space="preserve">ieviešanas </w:t>
      </w:r>
      <w:r w:rsidRPr="00AE0AF1">
        <w:rPr>
          <w:rFonts w:ascii="Times New Roman" w:eastAsia="Times New Roman" w:hAnsi="Times New Roman" w:cs="Times New Roman"/>
          <w:sz w:val="28"/>
          <w:szCs w:val="28"/>
          <w:lang w:eastAsia="lv-LV"/>
        </w:rPr>
        <w:t>gada</w:t>
      </w:r>
      <w:r w:rsidRPr="00903BF2">
        <w:rPr>
          <w:rFonts w:ascii="Times New Roman" w:eastAsia="Times New Roman" w:hAnsi="Times New Roman" w:cs="Times New Roman"/>
          <w:sz w:val="28"/>
          <w:szCs w:val="28"/>
          <w:lang w:eastAsia="lv-LV"/>
        </w:rPr>
        <w:t xml:space="preserve"> </w:t>
      </w:r>
      <w:r w:rsidR="0059690D" w:rsidRPr="00903BF2">
        <w:rPr>
          <w:rFonts w:ascii="Times New Roman" w:eastAsia="Times New Roman" w:hAnsi="Times New Roman" w:cs="Times New Roman"/>
          <w:sz w:val="28"/>
          <w:szCs w:val="28"/>
          <w:lang w:eastAsia="lv-LV"/>
        </w:rPr>
        <w:t>ziņojumā.</w:t>
      </w:r>
      <w:bookmarkStart w:id="40" w:name="p21"/>
      <w:bookmarkStart w:id="41" w:name="p-311962"/>
      <w:bookmarkStart w:id="42" w:name="p22"/>
      <w:bookmarkStart w:id="43" w:name="p-311963"/>
      <w:bookmarkStart w:id="44" w:name="p23"/>
      <w:bookmarkStart w:id="45" w:name="p-311964"/>
      <w:bookmarkStart w:id="46" w:name="p24"/>
      <w:bookmarkStart w:id="47" w:name="p-311965"/>
      <w:bookmarkStart w:id="48" w:name="p25"/>
      <w:bookmarkStart w:id="49" w:name="p-311967"/>
      <w:bookmarkStart w:id="50" w:name="p26"/>
      <w:bookmarkStart w:id="51" w:name="p-311968"/>
      <w:bookmarkEnd w:id="40"/>
      <w:bookmarkEnd w:id="41"/>
      <w:bookmarkEnd w:id="42"/>
      <w:bookmarkEnd w:id="43"/>
      <w:bookmarkEnd w:id="44"/>
      <w:bookmarkEnd w:id="45"/>
      <w:bookmarkEnd w:id="46"/>
      <w:bookmarkEnd w:id="47"/>
      <w:bookmarkEnd w:id="48"/>
      <w:bookmarkEnd w:id="49"/>
      <w:bookmarkEnd w:id="50"/>
      <w:bookmarkEnd w:id="51"/>
    </w:p>
    <w:p w14:paraId="73659159" w14:textId="04928B94" w:rsidR="0059690D" w:rsidRPr="00903BF2" w:rsidRDefault="00C81EC6" w:rsidP="00B5350B">
      <w:pPr>
        <w:pStyle w:val="ListParagraph"/>
        <w:spacing w:before="240" w:after="240" w:line="240" w:lineRule="auto"/>
        <w:ind w:left="1728"/>
        <w:contextualSpacing w:val="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IV</w:t>
      </w:r>
      <w:r w:rsidR="00B741F2">
        <w:rPr>
          <w:rFonts w:ascii="Times New Roman" w:eastAsia="Times New Roman" w:hAnsi="Times New Roman" w:cs="Times New Roman"/>
          <w:b/>
          <w:sz w:val="28"/>
          <w:szCs w:val="28"/>
          <w:lang w:eastAsia="lv-LV"/>
        </w:rPr>
        <w:t>.</w:t>
      </w:r>
      <w:r w:rsidR="00A63878">
        <w:rPr>
          <w:rFonts w:ascii="Times New Roman" w:eastAsia="Times New Roman" w:hAnsi="Times New Roman" w:cs="Times New Roman"/>
          <w:b/>
          <w:sz w:val="28"/>
          <w:szCs w:val="28"/>
          <w:lang w:eastAsia="lv-LV"/>
        </w:rPr>
        <w:t xml:space="preserve"> Va</w:t>
      </w:r>
      <w:r w:rsidR="000C50D9" w:rsidRPr="00903BF2">
        <w:rPr>
          <w:rFonts w:ascii="Times New Roman" w:eastAsia="Times New Roman" w:hAnsi="Times New Roman" w:cs="Times New Roman"/>
          <w:b/>
          <w:sz w:val="28"/>
          <w:szCs w:val="28"/>
          <w:lang w:eastAsia="lv-LV"/>
        </w:rPr>
        <w:t>dības informācijas sistēmas izveides un izmantošanas kārtība</w:t>
      </w:r>
    </w:p>
    <w:p w14:paraId="1DE279B7" w14:textId="59938104" w:rsidR="0004637C" w:rsidRPr="00903BF2" w:rsidRDefault="00012C67" w:rsidP="000551A8">
      <w:pPr>
        <w:pStyle w:val="ListParagraph"/>
        <w:numPr>
          <w:ilvl w:val="0"/>
          <w:numId w:val="8"/>
        </w:numPr>
        <w:tabs>
          <w:tab w:val="left" w:pos="567"/>
        </w:tabs>
        <w:spacing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Vadības informācijas sistēma</w:t>
      </w:r>
      <w:r w:rsidR="0004637C" w:rsidRPr="00903BF2">
        <w:rPr>
          <w:rFonts w:ascii="Times New Roman" w:eastAsia="Times New Roman" w:hAnsi="Times New Roman" w:cs="Times New Roman"/>
          <w:sz w:val="28"/>
          <w:szCs w:val="28"/>
          <w:lang w:eastAsia="lv-LV"/>
        </w:rPr>
        <w:t xml:space="preserve"> ir valsts informācijas sistēma, kur</w:t>
      </w:r>
      <w:r w:rsidR="00C64D38" w:rsidRPr="00903BF2">
        <w:rPr>
          <w:rFonts w:ascii="Times New Roman" w:eastAsia="Times New Roman" w:hAnsi="Times New Roman" w:cs="Times New Roman"/>
          <w:sz w:val="28"/>
          <w:szCs w:val="28"/>
          <w:lang w:eastAsia="lv-LV"/>
        </w:rPr>
        <w:t>a nodrošina</w:t>
      </w:r>
      <w:r w:rsidR="0004637C" w:rsidRPr="00903BF2">
        <w:rPr>
          <w:rFonts w:ascii="Times New Roman" w:eastAsia="Times New Roman" w:hAnsi="Times New Roman" w:cs="Times New Roman"/>
          <w:sz w:val="28"/>
          <w:szCs w:val="28"/>
          <w:lang w:eastAsia="lv-LV"/>
        </w:rPr>
        <w:t xml:space="preserve"> </w:t>
      </w:r>
      <w:r w:rsidR="00C64D38" w:rsidRPr="00903BF2">
        <w:rPr>
          <w:rFonts w:ascii="Times New Roman" w:eastAsia="Times New Roman" w:hAnsi="Times New Roman" w:cs="Times New Roman"/>
          <w:sz w:val="28"/>
          <w:szCs w:val="28"/>
          <w:lang w:eastAsia="lv-LV"/>
        </w:rPr>
        <w:t>E</w:t>
      </w:r>
      <w:r w:rsidR="007169B3" w:rsidRPr="00903BF2">
        <w:rPr>
          <w:rFonts w:ascii="Times New Roman" w:eastAsia="Times New Roman" w:hAnsi="Times New Roman" w:cs="Times New Roman"/>
          <w:sz w:val="28"/>
          <w:szCs w:val="28"/>
          <w:lang w:eastAsia="lv-LV"/>
        </w:rPr>
        <w:t xml:space="preserve">iropas </w:t>
      </w:r>
      <w:r w:rsidR="00C64D38" w:rsidRPr="00903BF2">
        <w:rPr>
          <w:rFonts w:ascii="Times New Roman" w:eastAsia="Times New Roman" w:hAnsi="Times New Roman" w:cs="Times New Roman"/>
          <w:sz w:val="28"/>
          <w:szCs w:val="28"/>
          <w:lang w:eastAsia="lv-LV"/>
        </w:rPr>
        <w:t>S</w:t>
      </w:r>
      <w:r w:rsidR="007169B3" w:rsidRPr="00903BF2">
        <w:rPr>
          <w:rFonts w:ascii="Times New Roman" w:eastAsia="Times New Roman" w:hAnsi="Times New Roman" w:cs="Times New Roman"/>
          <w:sz w:val="28"/>
          <w:szCs w:val="28"/>
          <w:lang w:eastAsia="lv-LV"/>
        </w:rPr>
        <w:t>avienības</w:t>
      </w:r>
      <w:r w:rsidR="00C64D38" w:rsidRPr="00903BF2">
        <w:rPr>
          <w:rFonts w:ascii="Times New Roman" w:eastAsia="Times New Roman" w:hAnsi="Times New Roman" w:cs="Times New Roman"/>
          <w:sz w:val="28"/>
          <w:szCs w:val="28"/>
          <w:lang w:eastAsia="lv-LV"/>
        </w:rPr>
        <w:t xml:space="preserve"> fondu īstenošanai</w:t>
      </w:r>
      <w:r w:rsidR="008E3961">
        <w:rPr>
          <w:rFonts w:ascii="Times New Roman" w:eastAsia="Times New Roman" w:hAnsi="Times New Roman" w:cs="Times New Roman"/>
          <w:sz w:val="28"/>
          <w:szCs w:val="28"/>
          <w:lang w:eastAsia="lv-LV"/>
        </w:rPr>
        <w:t xml:space="preserve"> un</w:t>
      </w:r>
      <w:r w:rsidR="00DA6CBE" w:rsidRPr="00903BF2">
        <w:rPr>
          <w:rFonts w:ascii="Times New Roman" w:eastAsia="Times New Roman" w:hAnsi="Times New Roman" w:cs="Times New Roman"/>
          <w:sz w:val="28"/>
          <w:szCs w:val="28"/>
          <w:lang w:eastAsia="lv-LV"/>
        </w:rPr>
        <w:t xml:space="preserve"> </w:t>
      </w:r>
      <w:r w:rsidR="00DA6CBE" w:rsidRPr="00BA1F7F">
        <w:rPr>
          <w:rFonts w:ascii="Times New Roman" w:eastAsia="Times New Roman" w:hAnsi="Times New Roman" w:cs="Times New Roman"/>
          <w:sz w:val="28"/>
          <w:szCs w:val="28"/>
          <w:lang w:eastAsia="lv-LV"/>
        </w:rPr>
        <w:t>vadībai</w:t>
      </w:r>
      <w:r w:rsidR="008E261D" w:rsidRPr="008E261D">
        <w:rPr>
          <w:rFonts w:ascii="Times New Roman" w:eastAsia="Times New Roman" w:hAnsi="Times New Roman" w:cs="Times New Roman"/>
          <w:sz w:val="28"/>
          <w:szCs w:val="28"/>
          <w:lang w:eastAsia="lv-LV"/>
        </w:rPr>
        <w:t xml:space="preserve"> </w:t>
      </w:r>
      <w:r w:rsidR="00C64D38" w:rsidRPr="00903BF2">
        <w:rPr>
          <w:rFonts w:ascii="Times New Roman" w:eastAsia="Times New Roman" w:hAnsi="Times New Roman" w:cs="Times New Roman"/>
          <w:sz w:val="28"/>
          <w:szCs w:val="28"/>
          <w:lang w:eastAsia="lv-LV"/>
        </w:rPr>
        <w:t xml:space="preserve">nepieciešamo </w:t>
      </w:r>
      <w:r w:rsidR="007169B3" w:rsidRPr="00903BF2">
        <w:rPr>
          <w:rFonts w:ascii="Times New Roman" w:eastAsia="Times New Roman" w:hAnsi="Times New Roman" w:cs="Times New Roman"/>
          <w:sz w:val="28"/>
          <w:szCs w:val="28"/>
          <w:lang w:eastAsia="lv-LV"/>
        </w:rPr>
        <w:t xml:space="preserve">datu </w:t>
      </w:r>
      <w:r w:rsidR="00C64D38" w:rsidRPr="00903BF2">
        <w:rPr>
          <w:rFonts w:ascii="Times New Roman" w:eastAsia="Times New Roman" w:hAnsi="Times New Roman" w:cs="Times New Roman"/>
          <w:sz w:val="28"/>
          <w:szCs w:val="28"/>
          <w:lang w:eastAsia="lv-LV"/>
        </w:rPr>
        <w:t>uzkrāšanu</w:t>
      </w:r>
      <w:r w:rsidR="00DA6CBE" w:rsidRPr="00903BF2">
        <w:rPr>
          <w:rFonts w:ascii="Times New Roman" w:eastAsia="Times New Roman" w:hAnsi="Times New Roman" w:cs="Times New Roman"/>
          <w:sz w:val="28"/>
          <w:szCs w:val="28"/>
          <w:lang w:eastAsia="lv-LV"/>
        </w:rPr>
        <w:t xml:space="preserve"> </w:t>
      </w:r>
      <w:r w:rsidR="00DA6CBE" w:rsidRPr="00BA1F7F">
        <w:rPr>
          <w:rFonts w:ascii="Times New Roman" w:eastAsia="Times New Roman" w:hAnsi="Times New Roman" w:cs="Times New Roman"/>
          <w:sz w:val="28"/>
          <w:szCs w:val="28"/>
          <w:lang w:eastAsia="lv-LV"/>
        </w:rPr>
        <w:t xml:space="preserve">un </w:t>
      </w:r>
      <w:r w:rsidR="00C64D38" w:rsidRPr="00903BF2">
        <w:rPr>
          <w:rFonts w:ascii="Times New Roman" w:eastAsia="Times New Roman" w:hAnsi="Times New Roman" w:cs="Times New Roman"/>
          <w:sz w:val="28"/>
          <w:szCs w:val="28"/>
          <w:lang w:eastAsia="lv-LV"/>
        </w:rPr>
        <w:t>pieejamību</w:t>
      </w:r>
      <w:r w:rsidR="0004637C" w:rsidRPr="00903BF2">
        <w:rPr>
          <w:rFonts w:ascii="Times New Roman" w:eastAsia="Times New Roman" w:hAnsi="Times New Roman" w:cs="Times New Roman"/>
          <w:sz w:val="28"/>
          <w:szCs w:val="28"/>
          <w:lang w:eastAsia="lv-LV"/>
        </w:rPr>
        <w:t>.</w:t>
      </w:r>
    </w:p>
    <w:p w14:paraId="53301906" w14:textId="7FC6D57A" w:rsidR="00AB4D63" w:rsidRPr="00903BF2" w:rsidRDefault="00AB4D63" w:rsidP="000551A8">
      <w:pPr>
        <w:pStyle w:val="ListParagraph"/>
        <w:numPr>
          <w:ilvl w:val="0"/>
          <w:numId w:val="8"/>
        </w:numPr>
        <w:tabs>
          <w:tab w:val="left" w:pos="567"/>
        </w:tabs>
        <w:spacing w:after="120" w:line="240" w:lineRule="auto"/>
        <w:ind w:left="851" w:hanging="425"/>
        <w:contextualSpacing w:val="0"/>
        <w:jc w:val="both"/>
        <w:rPr>
          <w:rFonts w:ascii="Times New Roman" w:eastAsia="Times New Roman" w:hAnsi="Times New Roman" w:cs="Times New Roman"/>
          <w:b/>
          <w:sz w:val="28"/>
          <w:szCs w:val="28"/>
          <w:lang w:eastAsia="lv-LV"/>
        </w:rPr>
      </w:pPr>
      <w:r w:rsidRPr="00903BF2">
        <w:rPr>
          <w:rFonts w:ascii="Times New Roman" w:eastAsia="Times New Roman" w:hAnsi="Times New Roman" w:cs="Times New Roman"/>
          <w:sz w:val="28"/>
          <w:szCs w:val="28"/>
          <w:lang w:eastAsia="lv-LV"/>
        </w:rPr>
        <w:t>Vadības informācijas sist</w:t>
      </w:r>
      <w:r w:rsidR="00126088" w:rsidRPr="00903BF2">
        <w:rPr>
          <w:rFonts w:ascii="Times New Roman" w:eastAsia="Times New Roman" w:hAnsi="Times New Roman" w:cs="Times New Roman"/>
          <w:sz w:val="28"/>
          <w:szCs w:val="28"/>
          <w:lang w:eastAsia="lv-LV"/>
        </w:rPr>
        <w:t>ēma</w:t>
      </w:r>
      <w:r w:rsidR="00EA4870"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izveid</w:t>
      </w:r>
      <w:r w:rsidR="00126088" w:rsidRPr="00903BF2">
        <w:rPr>
          <w:rFonts w:ascii="Times New Roman" w:eastAsia="Times New Roman" w:hAnsi="Times New Roman" w:cs="Times New Roman"/>
          <w:sz w:val="28"/>
          <w:szCs w:val="28"/>
          <w:lang w:eastAsia="lv-LV"/>
        </w:rPr>
        <w:t>ota</w:t>
      </w:r>
      <w:r w:rsidRPr="00903BF2">
        <w:rPr>
          <w:rFonts w:ascii="Times New Roman" w:eastAsia="Times New Roman" w:hAnsi="Times New Roman" w:cs="Times New Roman"/>
          <w:sz w:val="28"/>
          <w:szCs w:val="28"/>
          <w:lang w:eastAsia="lv-LV"/>
        </w:rPr>
        <w:t xml:space="preserve"> </w:t>
      </w:r>
      <w:r w:rsidR="00126088" w:rsidRPr="00903BF2">
        <w:rPr>
          <w:rFonts w:ascii="Times New Roman" w:eastAsia="Times New Roman" w:hAnsi="Times New Roman" w:cs="Times New Roman"/>
          <w:sz w:val="28"/>
          <w:szCs w:val="28"/>
          <w:lang w:eastAsia="lv-LV"/>
        </w:rPr>
        <w:t xml:space="preserve">ar mērķi </w:t>
      </w:r>
      <w:r w:rsidRPr="00903BF2">
        <w:rPr>
          <w:rFonts w:ascii="Times New Roman" w:eastAsia="Times New Roman" w:hAnsi="Times New Roman" w:cs="Times New Roman"/>
          <w:sz w:val="28"/>
          <w:szCs w:val="28"/>
          <w:lang w:eastAsia="lv-LV"/>
        </w:rPr>
        <w:t>uzkrāt datus</w:t>
      </w:r>
      <w:r w:rsidR="00EA4870" w:rsidRPr="00903BF2">
        <w:rPr>
          <w:rFonts w:ascii="Times New Roman" w:eastAsia="Times New Roman" w:hAnsi="Times New Roman" w:cs="Times New Roman"/>
          <w:sz w:val="28"/>
          <w:szCs w:val="28"/>
          <w:lang w:eastAsia="lv-LV"/>
        </w:rPr>
        <w:t xml:space="preserve">, tai skaitā </w:t>
      </w:r>
      <w:r w:rsidR="00DA291A">
        <w:rPr>
          <w:rFonts w:ascii="Times New Roman" w:eastAsia="Times New Roman" w:hAnsi="Times New Roman" w:cs="Times New Roman"/>
          <w:sz w:val="28"/>
          <w:szCs w:val="28"/>
          <w:lang w:eastAsia="lv-LV"/>
        </w:rPr>
        <w:t>R</w:t>
      </w:r>
      <w:r w:rsidR="005814B4">
        <w:rPr>
          <w:rFonts w:ascii="Times New Roman" w:eastAsia="Times New Roman" w:hAnsi="Times New Roman" w:cs="Times New Roman"/>
          <w:sz w:val="28"/>
          <w:szCs w:val="28"/>
          <w:lang w:eastAsia="lv-LV"/>
        </w:rPr>
        <w:t>egulas</w:t>
      </w:r>
      <w:r w:rsidR="00EA4870" w:rsidRPr="00903BF2">
        <w:rPr>
          <w:rFonts w:ascii="Times New Roman" w:eastAsia="Times New Roman" w:hAnsi="Times New Roman" w:cs="Times New Roman"/>
          <w:sz w:val="28"/>
          <w:szCs w:val="28"/>
          <w:lang w:eastAsia="lv-LV"/>
        </w:rPr>
        <w:t xml:space="preserve"> Nr.1304/2013</w:t>
      </w:r>
      <w:r w:rsidR="005814B4">
        <w:rPr>
          <w:rFonts w:ascii="Times New Roman" w:eastAsia="Times New Roman" w:hAnsi="Times New Roman" w:cs="Times New Roman"/>
          <w:sz w:val="28"/>
          <w:szCs w:val="28"/>
          <w:lang w:eastAsia="lv-LV"/>
        </w:rPr>
        <w:t xml:space="preserve"> </w:t>
      </w:r>
      <w:r w:rsidR="00EA4870" w:rsidRPr="00903BF2">
        <w:rPr>
          <w:rFonts w:ascii="Times New Roman" w:eastAsia="Times New Roman" w:hAnsi="Times New Roman" w:cs="Times New Roman"/>
          <w:sz w:val="28"/>
          <w:szCs w:val="28"/>
          <w:lang w:eastAsia="lv-LV"/>
        </w:rPr>
        <w:t>1. un 2.pielikumā noteiktos</w:t>
      </w:r>
      <w:r w:rsidRPr="00903BF2">
        <w:rPr>
          <w:rFonts w:ascii="Times New Roman" w:eastAsia="Times New Roman" w:hAnsi="Times New Roman" w:cs="Times New Roman"/>
          <w:sz w:val="28"/>
          <w:szCs w:val="28"/>
          <w:lang w:eastAsia="lv-LV"/>
        </w:rPr>
        <w:t xml:space="preserve">, kas nepieciešami uzraudzībai, </w:t>
      </w:r>
      <w:r w:rsidR="00E117F2" w:rsidRPr="00BE604D">
        <w:rPr>
          <w:rFonts w:ascii="Times New Roman" w:eastAsia="Times New Roman" w:hAnsi="Times New Roman" w:cs="Times New Roman"/>
          <w:sz w:val="28"/>
          <w:szCs w:val="28"/>
          <w:lang w:eastAsia="lv-LV"/>
        </w:rPr>
        <w:t>izvērtēšanai</w:t>
      </w:r>
      <w:r w:rsidRPr="00903BF2">
        <w:rPr>
          <w:rFonts w:ascii="Times New Roman" w:eastAsia="Times New Roman" w:hAnsi="Times New Roman" w:cs="Times New Roman"/>
          <w:sz w:val="28"/>
          <w:szCs w:val="28"/>
          <w:lang w:eastAsia="lv-LV"/>
        </w:rPr>
        <w:t>, finanšu pārvaldībai, pārbaudei un revīzija</w:t>
      </w:r>
      <w:r w:rsidR="00C27974" w:rsidRPr="00903BF2">
        <w:rPr>
          <w:rFonts w:ascii="Times New Roman" w:eastAsia="Times New Roman" w:hAnsi="Times New Roman" w:cs="Times New Roman"/>
          <w:sz w:val="28"/>
          <w:szCs w:val="28"/>
          <w:lang w:eastAsia="lv-LV"/>
        </w:rPr>
        <w:t>i</w:t>
      </w:r>
      <w:r w:rsidR="00EA4870" w:rsidRPr="00903BF2">
        <w:rPr>
          <w:rFonts w:ascii="Times New Roman" w:eastAsia="Times New Roman" w:hAnsi="Times New Roman" w:cs="Times New Roman"/>
          <w:sz w:val="28"/>
          <w:szCs w:val="28"/>
          <w:lang w:eastAsia="lv-LV"/>
        </w:rPr>
        <w:t xml:space="preserve">, ievērojot </w:t>
      </w:r>
      <w:r w:rsidR="00DA291A">
        <w:rPr>
          <w:rFonts w:ascii="Times New Roman" w:eastAsia="Times New Roman" w:hAnsi="Times New Roman" w:cs="Times New Roman"/>
          <w:sz w:val="28"/>
          <w:szCs w:val="28"/>
          <w:lang w:eastAsia="lv-LV"/>
        </w:rPr>
        <w:t>R</w:t>
      </w:r>
      <w:r w:rsidR="00EA4870" w:rsidRPr="00903BF2">
        <w:rPr>
          <w:rFonts w:ascii="Times New Roman" w:eastAsia="Times New Roman" w:hAnsi="Times New Roman" w:cs="Times New Roman"/>
          <w:sz w:val="28"/>
          <w:szCs w:val="28"/>
          <w:lang w:eastAsia="lv-LV"/>
        </w:rPr>
        <w:t>egulas Nr.1303/2013 125.panta 2.punkta d apakšpunkt</w:t>
      </w:r>
      <w:r w:rsidR="00C27974" w:rsidRPr="00903BF2">
        <w:rPr>
          <w:rFonts w:ascii="Times New Roman" w:eastAsia="Times New Roman" w:hAnsi="Times New Roman" w:cs="Times New Roman"/>
          <w:sz w:val="28"/>
          <w:szCs w:val="28"/>
          <w:lang w:eastAsia="lv-LV"/>
        </w:rPr>
        <w:t>ā noteikto</w:t>
      </w:r>
      <w:r w:rsidR="00EA4870" w:rsidRPr="00BA1F7F">
        <w:rPr>
          <w:rFonts w:ascii="Times New Roman" w:eastAsia="Times New Roman" w:hAnsi="Times New Roman" w:cs="Times New Roman"/>
          <w:sz w:val="28"/>
          <w:szCs w:val="28"/>
          <w:lang w:eastAsia="lv-LV"/>
        </w:rPr>
        <w:t>.</w:t>
      </w:r>
    </w:p>
    <w:p w14:paraId="2DC16AA0" w14:textId="77777777" w:rsidR="008121DA" w:rsidRPr="00903BF2" w:rsidRDefault="008121DA" w:rsidP="000551A8">
      <w:pPr>
        <w:pStyle w:val="ListParagraph"/>
        <w:numPr>
          <w:ilvl w:val="0"/>
          <w:numId w:val="8"/>
        </w:numPr>
        <w:tabs>
          <w:tab w:val="left" w:pos="709"/>
        </w:tabs>
        <w:spacing w:after="0" w:line="240" w:lineRule="auto"/>
        <w:ind w:left="851" w:hanging="425"/>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Vadības informācijas sistēmas uzdevums ir:</w:t>
      </w:r>
    </w:p>
    <w:p w14:paraId="7024422E" w14:textId="6DE9E180" w:rsidR="008121DA" w:rsidRPr="00903BF2" w:rsidRDefault="008121DA" w:rsidP="000551A8">
      <w:pPr>
        <w:pStyle w:val="ListParagraph"/>
        <w:numPr>
          <w:ilvl w:val="1"/>
          <w:numId w:val="8"/>
        </w:numPr>
        <w:tabs>
          <w:tab w:val="left" w:pos="1134"/>
        </w:tabs>
        <w:spacing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uzkrāt un uzglabāt informāciju par Eiropas Savienības fondu plānošanas dokumentiem, </w:t>
      </w:r>
      <w:r w:rsidR="001D6151" w:rsidRPr="00BE604D">
        <w:rPr>
          <w:rFonts w:ascii="Times New Roman" w:eastAsia="Times New Roman" w:hAnsi="Times New Roman" w:cs="Times New Roman"/>
          <w:sz w:val="28"/>
          <w:szCs w:val="28"/>
          <w:lang w:eastAsia="lv-LV"/>
        </w:rPr>
        <w:t>darbības programmas papildinājumu,</w:t>
      </w:r>
      <w:r w:rsidR="001D6151">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projektu iesniegumiem un projektiem, kas nepieciešama Eiropas Savienības fondu vadībai, darbības programm</w:t>
      </w:r>
      <w:r w:rsidR="00626ABC" w:rsidRPr="00903BF2">
        <w:rPr>
          <w:rFonts w:ascii="Times New Roman" w:eastAsia="Times New Roman" w:hAnsi="Times New Roman" w:cs="Times New Roman"/>
          <w:sz w:val="28"/>
          <w:szCs w:val="28"/>
          <w:lang w:eastAsia="lv-LV"/>
        </w:rPr>
        <w:t>as</w:t>
      </w:r>
      <w:r w:rsidRPr="00903BF2">
        <w:rPr>
          <w:rFonts w:ascii="Times New Roman" w:eastAsia="Times New Roman" w:hAnsi="Times New Roman" w:cs="Times New Roman"/>
          <w:sz w:val="28"/>
          <w:szCs w:val="28"/>
          <w:lang w:eastAsia="lv-LV"/>
        </w:rPr>
        <w:t xml:space="preserve"> īstenošanas uzraudzībai un izvērtēšanai;</w:t>
      </w:r>
    </w:p>
    <w:p w14:paraId="3A0BD88C" w14:textId="372A7FA2" w:rsidR="008121DA" w:rsidRPr="00903BF2" w:rsidRDefault="008121DA" w:rsidP="000551A8">
      <w:pPr>
        <w:pStyle w:val="ListParagraph"/>
        <w:numPr>
          <w:ilvl w:val="1"/>
          <w:numId w:val="8"/>
        </w:numPr>
        <w:tabs>
          <w:tab w:val="left" w:pos="1134"/>
        </w:tabs>
        <w:spacing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uzkrāt datus par </w:t>
      </w:r>
      <w:r w:rsidR="008E261D" w:rsidRPr="00903BF2">
        <w:rPr>
          <w:rFonts w:ascii="Times New Roman" w:eastAsia="Times New Roman" w:hAnsi="Times New Roman" w:cs="Times New Roman"/>
          <w:sz w:val="28"/>
          <w:szCs w:val="28"/>
          <w:lang w:eastAsia="lv-LV"/>
        </w:rPr>
        <w:t>projekt</w:t>
      </w:r>
      <w:r w:rsidR="008E261D">
        <w:rPr>
          <w:rFonts w:ascii="Times New Roman" w:eastAsia="Times New Roman" w:hAnsi="Times New Roman" w:cs="Times New Roman"/>
          <w:sz w:val="28"/>
          <w:szCs w:val="28"/>
          <w:lang w:eastAsia="lv-LV"/>
        </w:rPr>
        <w:t>u</w:t>
      </w:r>
      <w:r w:rsidR="008E261D"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iesniedzējiem</w:t>
      </w:r>
      <w:r w:rsidR="00DE5AAC"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finansējuma saņēmējiem, </w:t>
      </w:r>
      <w:r w:rsidR="00584A4C" w:rsidRPr="00BA1F7F">
        <w:rPr>
          <w:rFonts w:ascii="Times New Roman" w:eastAsia="Times New Roman" w:hAnsi="Times New Roman" w:cs="Times New Roman"/>
          <w:sz w:val="28"/>
          <w:szCs w:val="28"/>
          <w:lang w:eastAsia="lv-LV"/>
        </w:rPr>
        <w:t xml:space="preserve">dalībniekiem Eiropas Sociālā fonda projektos </w:t>
      </w:r>
      <w:r w:rsidR="00C209CC" w:rsidRPr="00BA1F7F">
        <w:rPr>
          <w:rFonts w:ascii="Times New Roman" w:eastAsia="Times New Roman" w:hAnsi="Times New Roman" w:cs="Times New Roman"/>
          <w:sz w:val="28"/>
          <w:szCs w:val="28"/>
          <w:lang w:eastAsia="lv-LV"/>
        </w:rPr>
        <w:t xml:space="preserve">un </w:t>
      </w:r>
      <w:r w:rsidRPr="00BA1F7F">
        <w:rPr>
          <w:rFonts w:ascii="Times New Roman" w:eastAsia="Times New Roman" w:hAnsi="Times New Roman" w:cs="Times New Roman"/>
          <w:sz w:val="28"/>
          <w:szCs w:val="28"/>
          <w:lang w:eastAsia="lv-LV"/>
        </w:rPr>
        <w:t>gala</w:t>
      </w:r>
      <w:r w:rsidR="00431CE8" w:rsidRPr="00BA1F7F">
        <w:rPr>
          <w:rFonts w:ascii="Times New Roman" w:eastAsia="Times New Roman" w:hAnsi="Times New Roman" w:cs="Times New Roman"/>
          <w:sz w:val="28"/>
          <w:szCs w:val="28"/>
          <w:lang w:eastAsia="lv-LV"/>
        </w:rPr>
        <w:t xml:space="preserve"> </w:t>
      </w:r>
      <w:r w:rsidR="001D72E6" w:rsidRPr="00BA1F7F">
        <w:rPr>
          <w:rFonts w:ascii="Times New Roman" w:eastAsia="Times New Roman" w:hAnsi="Times New Roman" w:cs="Times New Roman"/>
          <w:sz w:val="28"/>
          <w:szCs w:val="28"/>
          <w:lang w:eastAsia="lv-LV"/>
        </w:rPr>
        <w:t>saņēmēji</w:t>
      </w:r>
      <w:r w:rsidR="005B5C98" w:rsidRPr="00BE604D">
        <w:rPr>
          <w:rFonts w:ascii="Times New Roman" w:eastAsia="Times New Roman" w:hAnsi="Times New Roman" w:cs="Times New Roman"/>
          <w:sz w:val="28"/>
          <w:szCs w:val="28"/>
          <w:lang w:eastAsia="lv-LV"/>
        </w:rPr>
        <w:t>em</w:t>
      </w:r>
      <w:r w:rsidR="00F3118F" w:rsidRPr="00903BF2">
        <w:rPr>
          <w:rFonts w:ascii="Times New Roman" w:eastAsia="Times New Roman" w:hAnsi="Times New Roman" w:cs="Times New Roman"/>
          <w:sz w:val="28"/>
          <w:szCs w:val="28"/>
          <w:lang w:eastAsia="lv-LV"/>
        </w:rPr>
        <w:t xml:space="preserve"> </w:t>
      </w:r>
      <w:r w:rsidR="00F3118F" w:rsidRPr="00903BF2">
        <w:rPr>
          <w:rFonts w:ascii="Times New Roman" w:eastAsia="Times New Roman" w:hAnsi="Times New Roman" w:cs="Times New Roman"/>
          <w:sz w:val="28"/>
          <w:szCs w:val="28"/>
          <w:lang w:eastAsia="lv-LV"/>
        </w:rPr>
        <w:lastRenderedPageBreak/>
        <w:t>(t</w:t>
      </w:r>
      <w:r w:rsidR="00DE5AAC" w:rsidRPr="00903BF2">
        <w:rPr>
          <w:rFonts w:ascii="Times New Roman" w:eastAsia="Times New Roman" w:hAnsi="Times New Roman" w:cs="Times New Roman"/>
          <w:sz w:val="28"/>
          <w:szCs w:val="28"/>
          <w:lang w:eastAsia="lv-LV"/>
        </w:rPr>
        <w:t xml:space="preserve">ai </w:t>
      </w:r>
      <w:r w:rsidR="00F3118F" w:rsidRPr="00903BF2">
        <w:rPr>
          <w:rFonts w:ascii="Times New Roman" w:eastAsia="Times New Roman" w:hAnsi="Times New Roman" w:cs="Times New Roman"/>
          <w:sz w:val="28"/>
          <w:szCs w:val="28"/>
          <w:lang w:eastAsia="lv-LV"/>
        </w:rPr>
        <w:t>sk</w:t>
      </w:r>
      <w:r w:rsidR="00DE5AAC" w:rsidRPr="00903BF2">
        <w:rPr>
          <w:rFonts w:ascii="Times New Roman" w:eastAsia="Times New Roman" w:hAnsi="Times New Roman" w:cs="Times New Roman"/>
          <w:sz w:val="28"/>
          <w:szCs w:val="28"/>
          <w:lang w:eastAsia="lv-LV"/>
        </w:rPr>
        <w:t>aitā</w:t>
      </w:r>
      <w:r w:rsidR="00F3118F" w:rsidRPr="00903BF2">
        <w:rPr>
          <w:rFonts w:ascii="Times New Roman" w:eastAsia="Times New Roman" w:hAnsi="Times New Roman" w:cs="Times New Roman"/>
          <w:sz w:val="28"/>
          <w:szCs w:val="28"/>
          <w:lang w:eastAsia="lv-LV"/>
        </w:rPr>
        <w:t xml:space="preserve"> fiziskām personām)</w:t>
      </w:r>
      <w:r w:rsidRPr="00903BF2">
        <w:rPr>
          <w:rFonts w:ascii="Times New Roman" w:eastAsia="Times New Roman" w:hAnsi="Times New Roman" w:cs="Times New Roman"/>
          <w:sz w:val="28"/>
          <w:szCs w:val="28"/>
          <w:lang w:eastAsia="lv-LV"/>
        </w:rPr>
        <w:t xml:space="preserve">, </w:t>
      </w:r>
      <w:r w:rsidR="00DD54A6" w:rsidRPr="001932A3">
        <w:rPr>
          <w:rFonts w:ascii="Times New Roman" w:eastAsia="Times New Roman" w:hAnsi="Times New Roman" w:cs="Times New Roman"/>
          <w:sz w:val="28"/>
          <w:szCs w:val="28"/>
          <w:lang w:eastAsia="lv-LV"/>
        </w:rPr>
        <w:t>projektu</w:t>
      </w:r>
      <w:r w:rsidR="00DD54A6" w:rsidRPr="00BA1F7F">
        <w:rPr>
          <w:rFonts w:ascii="Times New Roman" w:eastAsia="Times New Roman" w:hAnsi="Times New Roman" w:cs="Times New Roman"/>
          <w:sz w:val="28"/>
          <w:szCs w:val="28"/>
          <w:lang w:eastAsia="lv-LV"/>
        </w:rPr>
        <w:t xml:space="preserve"> </w:t>
      </w:r>
      <w:r w:rsidR="00DD54A6" w:rsidRPr="001932A3">
        <w:rPr>
          <w:rFonts w:ascii="Times New Roman" w:eastAsia="Times New Roman" w:hAnsi="Times New Roman" w:cs="Times New Roman"/>
          <w:sz w:val="28"/>
          <w:szCs w:val="28"/>
          <w:lang w:eastAsia="lv-LV"/>
        </w:rPr>
        <w:t>partneriem</w:t>
      </w:r>
      <w:r w:rsidR="00DD54A6"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rezultātu un iznākumu rādītājiem</w:t>
      </w:r>
      <w:r w:rsidR="00F43C1A">
        <w:rPr>
          <w:rFonts w:ascii="Times New Roman" w:eastAsia="Times New Roman" w:hAnsi="Times New Roman" w:cs="Times New Roman"/>
          <w:sz w:val="28"/>
          <w:szCs w:val="28"/>
          <w:lang w:eastAsia="lv-LV"/>
        </w:rPr>
        <w:t>,</w:t>
      </w:r>
      <w:r w:rsidR="00024B89" w:rsidRPr="00024B89">
        <w:rPr>
          <w:rFonts w:ascii="Times New Roman" w:eastAsia="Times New Roman" w:hAnsi="Times New Roman" w:cs="Times New Roman"/>
          <w:sz w:val="28"/>
          <w:szCs w:val="28"/>
          <w:lang w:eastAsia="lv-LV"/>
        </w:rPr>
        <w:t xml:space="preserve"> </w:t>
      </w:r>
      <w:r w:rsidR="00024B89" w:rsidRPr="00BE604D">
        <w:rPr>
          <w:rFonts w:ascii="Times New Roman" w:eastAsia="Times New Roman" w:hAnsi="Times New Roman" w:cs="Times New Roman"/>
          <w:sz w:val="28"/>
          <w:szCs w:val="28"/>
          <w:lang w:eastAsia="lv-LV"/>
        </w:rPr>
        <w:t>horizontālo principu rādītājiem</w:t>
      </w:r>
      <w:r w:rsidR="00F43C1A" w:rsidRPr="00BE604D">
        <w:rPr>
          <w:rFonts w:ascii="Times New Roman" w:eastAsia="Times New Roman" w:hAnsi="Times New Roman" w:cs="Times New Roman"/>
          <w:sz w:val="28"/>
          <w:szCs w:val="28"/>
          <w:lang w:eastAsia="lv-LV"/>
        </w:rPr>
        <w:t xml:space="preserve"> </w:t>
      </w:r>
      <w:r w:rsidR="008E261D" w:rsidRPr="00BE604D">
        <w:rPr>
          <w:rFonts w:ascii="Times New Roman" w:eastAsia="Times New Roman" w:hAnsi="Times New Roman" w:cs="Times New Roman"/>
          <w:sz w:val="28"/>
          <w:szCs w:val="28"/>
          <w:lang w:eastAsia="lv-LV"/>
        </w:rPr>
        <w:t xml:space="preserve">un izvērtēšanai </w:t>
      </w:r>
      <w:r w:rsidR="00D31686" w:rsidRPr="00BE604D">
        <w:rPr>
          <w:rFonts w:ascii="Times New Roman" w:eastAsia="Times New Roman" w:hAnsi="Times New Roman" w:cs="Times New Roman"/>
          <w:sz w:val="28"/>
          <w:szCs w:val="28"/>
          <w:lang w:eastAsia="lv-LV"/>
        </w:rPr>
        <w:t xml:space="preserve">atbilstoši šo noteikumu </w:t>
      </w:r>
      <w:r w:rsidR="00C24527" w:rsidRPr="00C271A1">
        <w:rPr>
          <w:rFonts w:ascii="Times New Roman" w:eastAsia="Times New Roman" w:hAnsi="Times New Roman" w:cs="Times New Roman"/>
          <w:sz w:val="28"/>
          <w:szCs w:val="28"/>
          <w:lang w:eastAsia="lv-LV"/>
        </w:rPr>
        <w:t>18</w:t>
      </w:r>
      <w:r w:rsidR="00D31686" w:rsidRPr="00BE604D">
        <w:rPr>
          <w:rFonts w:ascii="Times New Roman" w:eastAsia="Times New Roman" w:hAnsi="Times New Roman" w:cs="Times New Roman"/>
          <w:sz w:val="28"/>
          <w:szCs w:val="28"/>
          <w:lang w:eastAsia="lv-LV"/>
        </w:rPr>
        <w:t>.punktā noteiktaj</w:t>
      </w:r>
      <w:r w:rsidR="00D21F7E" w:rsidRPr="00BE604D">
        <w:rPr>
          <w:rFonts w:ascii="Times New Roman" w:eastAsia="Times New Roman" w:hAnsi="Times New Roman" w:cs="Times New Roman"/>
          <w:sz w:val="28"/>
          <w:szCs w:val="28"/>
          <w:lang w:eastAsia="lv-LV"/>
        </w:rPr>
        <w:t>ie</w:t>
      </w:r>
      <w:r w:rsidR="00D31686" w:rsidRPr="00BE604D">
        <w:rPr>
          <w:rFonts w:ascii="Times New Roman" w:eastAsia="Times New Roman" w:hAnsi="Times New Roman" w:cs="Times New Roman"/>
          <w:sz w:val="28"/>
          <w:szCs w:val="28"/>
          <w:lang w:eastAsia="lv-LV"/>
        </w:rPr>
        <w:t xml:space="preserve">m </w:t>
      </w:r>
      <w:r w:rsidR="008E261D" w:rsidRPr="00BE604D">
        <w:rPr>
          <w:rFonts w:ascii="Times New Roman" w:eastAsia="Times New Roman" w:hAnsi="Times New Roman" w:cs="Times New Roman"/>
          <w:sz w:val="28"/>
          <w:szCs w:val="28"/>
          <w:lang w:eastAsia="lv-LV"/>
        </w:rPr>
        <w:t xml:space="preserve">nepieciešamajiem datiem un rādītājiem teritoriālā </w:t>
      </w:r>
      <w:r w:rsidR="00F43C1A" w:rsidRPr="00BE604D">
        <w:rPr>
          <w:rFonts w:ascii="Times New Roman" w:eastAsia="Times New Roman" w:hAnsi="Times New Roman" w:cs="Times New Roman"/>
          <w:sz w:val="28"/>
          <w:szCs w:val="28"/>
          <w:lang w:eastAsia="lv-LV"/>
        </w:rPr>
        <w:t>griezumā</w:t>
      </w:r>
      <w:r w:rsidR="00192CC0" w:rsidRPr="00BE604D">
        <w:rPr>
          <w:rFonts w:ascii="Times New Roman" w:eastAsia="Times New Roman" w:hAnsi="Times New Roman" w:cs="Times New Roman"/>
          <w:sz w:val="28"/>
          <w:szCs w:val="28"/>
          <w:lang w:eastAsia="lv-LV"/>
        </w:rPr>
        <w:t>, ja attiecināms,</w:t>
      </w:r>
      <w:r w:rsidR="00ED74C4" w:rsidRPr="00BE604D">
        <w:rPr>
          <w:rFonts w:ascii="Times New Roman" w:eastAsia="Times New Roman" w:hAnsi="Times New Roman" w:cs="Times New Roman"/>
          <w:sz w:val="28"/>
          <w:szCs w:val="28"/>
          <w:lang w:eastAsia="lv-LV"/>
        </w:rPr>
        <w:t xml:space="preserve"> kā arī, nodrošinot </w:t>
      </w:r>
      <w:r w:rsidR="00F43C1A" w:rsidRPr="00BE604D">
        <w:rPr>
          <w:rFonts w:ascii="Times New Roman" w:eastAsia="Times New Roman" w:hAnsi="Times New Roman" w:cs="Times New Roman"/>
          <w:sz w:val="28"/>
          <w:szCs w:val="28"/>
          <w:lang w:eastAsia="lv-LV"/>
        </w:rPr>
        <w:t xml:space="preserve">minēto </w:t>
      </w:r>
      <w:r w:rsidR="00ED74C4" w:rsidRPr="00BE604D">
        <w:rPr>
          <w:rFonts w:ascii="Times New Roman" w:eastAsia="Times New Roman" w:hAnsi="Times New Roman" w:cs="Times New Roman"/>
          <w:sz w:val="28"/>
          <w:szCs w:val="28"/>
          <w:lang w:eastAsia="lv-LV"/>
        </w:rPr>
        <w:t>datu aktualizāciju</w:t>
      </w:r>
      <w:r w:rsidRPr="00BE604D">
        <w:rPr>
          <w:rFonts w:ascii="Times New Roman" w:eastAsia="Times New Roman" w:hAnsi="Times New Roman" w:cs="Times New Roman"/>
          <w:sz w:val="28"/>
          <w:szCs w:val="28"/>
          <w:lang w:eastAsia="lv-LV"/>
        </w:rPr>
        <w:t>;</w:t>
      </w:r>
    </w:p>
    <w:p w14:paraId="737F33D2" w14:textId="14841A02" w:rsidR="008121DA" w:rsidRPr="00903BF2" w:rsidRDefault="008121DA" w:rsidP="000551A8">
      <w:pPr>
        <w:pStyle w:val="ListParagraph"/>
        <w:numPr>
          <w:ilvl w:val="1"/>
          <w:numId w:val="8"/>
        </w:numPr>
        <w:tabs>
          <w:tab w:val="left" w:pos="1134"/>
        </w:tabs>
        <w:spacing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nodrošināt iespējas sagatavot Eiropas Komisijai iesniedzamo</w:t>
      </w:r>
      <w:r w:rsidR="008E261D">
        <w:rPr>
          <w:rFonts w:ascii="Times New Roman" w:eastAsia="Times New Roman" w:hAnsi="Times New Roman" w:cs="Times New Roman"/>
          <w:sz w:val="28"/>
          <w:szCs w:val="28"/>
          <w:lang w:eastAsia="lv-LV"/>
        </w:rPr>
        <w:t>s</w:t>
      </w:r>
      <w:r w:rsidRPr="00903BF2">
        <w:rPr>
          <w:rFonts w:ascii="Times New Roman" w:eastAsia="Times New Roman" w:hAnsi="Times New Roman" w:cs="Times New Roman"/>
          <w:sz w:val="28"/>
          <w:szCs w:val="28"/>
          <w:lang w:eastAsia="lv-LV"/>
        </w:rPr>
        <w:t xml:space="preserve"> maksājuma pieteikumu</w:t>
      </w:r>
      <w:r w:rsidR="008E261D">
        <w:rPr>
          <w:rFonts w:ascii="Times New Roman" w:eastAsia="Times New Roman" w:hAnsi="Times New Roman" w:cs="Times New Roman"/>
          <w:sz w:val="28"/>
          <w:szCs w:val="28"/>
          <w:lang w:eastAsia="lv-LV"/>
        </w:rPr>
        <w:t>s</w:t>
      </w:r>
      <w:r w:rsidRPr="00903BF2">
        <w:rPr>
          <w:rFonts w:ascii="Times New Roman" w:eastAsia="Times New Roman" w:hAnsi="Times New Roman" w:cs="Times New Roman"/>
          <w:sz w:val="28"/>
          <w:szCs w:val="28"/>
          <w:lang w:eastAsia="lv-LV"/>
        </w:rPr>
        <w:t xml:space="preserve"> un kontu slēgumu;</w:t>
      </w:r>
    </w:p>
    <w:p w14:paraId="0BB1E1A5" w14:textId="54852FB5" w:rsidR="0099087A" w:rsidRPr="00903BF2" w:rsidRDefault="0099087A" w:rsidP="000551A8">
      <w:pPr>
        <w:pStyle w:val="ListParagraph"/>
        <w:numPr>
          <w:ilvl w:val="1"/>
          <w:numId w:val="8"/>
        </w:numPr>
        <w:tabs>
          <w:tab w:val="left" w:pos="1134"/>
        </w:tabs>
        <w:spacing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nodrošināt</w:t>
      </w:r>
      <w:r w:rsidRPr="00903BF2">
        <w:rPr>
          <w:rFonts w:ascii="Times New Roman" w:hAnsi="Times New Roman" w:cs="Times New Roman"/>
          <w:sz w:val="28"/>
          <w:szCs w:val="28"/>
        </w:rPr>
        <w:t xml:space="preserve"> datu </w:t>
      </w:r>
      <w:r w:rsidR="0081681F" w:rsidRPr="00903BF2">
        <w:rPr>
          <w:rFonts w:ascii="Times New Roman" w:hAnsi="Times New Roman" w:cs="Times New Roman"/>
          <w:sz w:val="28"/>
          <w:szCs w:val="28"/>
        </w:rPr>
        <w:t xml:space="preserve">apmaiņu </w:t>
      </w:r>
      <w:r w:rsidRPr="00903BF2">
        <w:rPr>
          <w:rFonts w:ascii="Times New Roman" w:hAnsi="Times New Roman" w:cs="Times New Roman"/>
          <w:sz w:val="28"/>
          <w:szCs w:val="28"/>
        </w:rPr>
        <w:t>starp finansējuma saņēmēj</w:t>
      </w:r>
      <w:r w:rsidR="0080672D">
        <w:rPr>
          <w:rFonts w:ascii="Times New Roman" w:hAnsi="Times New Roman" w:cs="Times New Roman"/>
          <w:sz w:val="28"/>
          <w:szCs w:val="28"/>
        </w:rPr>
        <w:t>iem</w:t>
      </w:r>
      <w:r w:rsidRPr="00903BF2">
        <w:rPr>
          <w:rFonts w:ascii="Times New Roman" w:hAnsi="Times New Roman" w:cs="Times New Roman"/>
          <w:sz w:val="28"/>
          <w:szCs w:val="28"/>
        </w:rPr>
        <w:t xml:space="preserve"> un Eiropas Savienības fondu vadībā iesaistīt</w:t>
      </w:r>
      <w:r w:rsidR="00DE5AAC" w:rsidRPr="00903BF2">
        <w:rPr>
          <w:rFonts w:ascii="Times New Roman" w:hAnsi="Times New Roman" w:cs="Times New Roman"/>
          <w:sz w:val="28"/>
          <w:szCs w:val="28"/>
        </w:rPr>
        <w:t>ajā</w:t>
      </w:r>
      <w:r w:rsidRPr="00903BF2">
        <w:rPr>
          <w:rFonts w:ascii="Times New Roman" w:hAnsi="Times New Roman" w:cs="Times New Roman"/>
          <w:sz w:val="28"/>
          <w:szCs w:val="28"/>
        </w:rPr>
        <w:t>m institūcijām</w:t>
      </w:r>
      <w:r w:rsidR="00D61CD1" w:rsidRPr="00903BF2">
        <w:rPr>
          <w:rFonts w:ascii="Times New Roman" w:hAnsi="Times New Roman" w:cs="Times New Roman"/>
          <w:sz w:val="28"/>
          <w:szCs w:val="28"/>
        </w:rPr>
        <w:t>,</w:t>
      </w:r>
      <w:r w:rsidRPr="00903BF2">
        <w:rPr>
          <w:rFonts w:ascii="Times New Roman" w:hAnsi="Times New Roman" w:cs="Times New Roman"/>
          <w:sz w:val="28"/>
          <w:szCs w:val="28"/>
        </w:rPr>
        <w:t xml:space="preserve"> ievērojot </w:t>
      </w:r>
      <w:r w:rsidR="00F43C1A">
        <w:rPr>
          <w:rFonts w:ascii="Times New Roman" w:eastAsia="Times New Roman" w:hAnsi="Times New Roman" w:cs="Times New Roman"/>
          <w:sz w:val="28"/>
          <w:szCs w:val="28"/>
          <w:lang w:eastAsia="lv-LV"/>
        </w:rPr>
        <w:t>R</w:t>
      </w:r>
      <w:r w:rsidRPr="00903BF2">
        <w:rPr>
          <w:rFonts w:ascii="Times New Roman" w:eastAsia="Times New Roman" w:hAnsi="Times New Roman" w:cs="Times New Roman"/>
          <w:sz w:val="28"/>
          <w:szCs w:val="28"/>
          <w:lang w:eastAsia="lv-LV"/>
        </w:rPr>
        <w:t>egula</w:t>
      </w:r>
      <w:r w:rsidR="00D61CD1" w:rsidRPr="00903BF2">
        <w:rPr>
          <w:rFonts w:ascii="Times New Roman" w:eastAsia="Times New Roman" w:hAnsi="Times New Roman" w:cs="Times New Roman"/>
          <w:sz w:val="28"/>
          <w:szCs w:val="28"/>
          <w:lang w:eastAsia="lv-LV"/>
        </w:rPr>
        <w:t>s</w:t>
      </w:r>
      <w:r w:rsidRPr="00903BF2">
        <w:rPr>
          <w:rFonts w:ascii="Times New Roman" w:eastAsia="Times New Roman" w:hAnsi="Times New Roman" w:cs="Times New Roman"/>
          <w:sz w:val="28"/>
          <w:szCs w:val="28"/>
          <w:lang w:eastAsia="lv-LV"/>
        </w:rPr>
        <w:t xml:space="preserve"> Nr.1303/2013</w:t>
      </w:r>
      <w:r w:rsidR="0081681F" w:rsidRPr="00903BF2">
        <w:rPr>
          <w:rFonts w:ascii="Times New Roman" w:eastAsia="Times New Roman" w:hAnsi="Times New Roman" w:cs="Times New Roman"/>
          <w:sz w:val="28"/>
          <w:szCs w:val="28"/>
          <w:lang w:eastAsia="lv-LV"/>
        </w:rPr>
        <w:t xml:space="preserve"> </w:t>
      </w:r>
      <w:r w:rsidR="00DD1628" w:rsidRPr="00903BF2">
        <w:rPr>
          <w:rFonts w:ascii="Times New Roman" w:eastAsia="Times New Roman" w:hAnsi="Times New Roman" w:cs="Times New Roman"/>
          <w:sz w:val="28"/>
          <w:szCs w:val="28"/>
          <w:lang w:eastAsia="lv-LV"/>
        </w:rPr>
        <w:t>122</w:t>
      </w:r>
      <w:r w:rsidRPr="00903BF2">
        <w:rPr>
          <w:rFonts w:ascii="Times New Roman" w:eastAsia="Times New Roman" w:hAnsi="Times New Roman" w:cs="Times New Roman"/>
          <w:sz w:val="28"/>
          <w:szCs w:val="28"/>
          <w:lang w:eastAsia="lv-LV"/>
        </w:rPr>
        <w:t>.panta 3.punkt</w:t>
      </w:r>
      <w:r w:rsidR="00D61CD1" w:rsidRPr="00903BF2">
        <w:rPr>
          <w:rFonts w:ascii="Times New Roman" w:eastAsia="Times New Roman" w:hAnsi="Times New Roman" w:cs="Times New Roman"/>
          <w:sz w:val="28"/>
          <w:szCs w:val="28"/>
          <w:lang w:eastAsia="lv-LV"/>
        </w:rPr>
        <w:t>ā</w:t>
      </w:r>
      <w:r w:rsidRPr="00903BF2">
        <w:rPr>
          <w:rFonts w:ascii="Times New Roman" w:eastAsia="Times New Roman" w:hAnsi="Times New Roman" w:cs="Times New Roman"/>
          <w:sz w:val="28"/>
          <w:szCs w:val="28"/>
          <w:lang w:eastAsia="lv-LV"/>
        </w:rPr>
        <w:t xml:space="preserve"> noteikto;</w:t>
      </w:r>
    </w:p>
    <w:p w14:paraId="75FAD1FB" w14:textId="7A4AD84D" w:rsidR="0004637C" w:rsidRPr="00903BF2" w:rsidRDefault="008121DA" w:rsidP="000551A8">
      <w:pPr>
        <w:pStyle w:val="ListParagraph"/>
        <w:numPr>
          <w:ilvl w:val="1"/>
          <w:numId w:val="8"/>
        </w:numPr>
        <w:tabs>
          <w:tab w:val="left" w:pos="1134"/>
        </w:tabs>
        <w:spacing w:after="120" w:line="240" w:lineRule="auto"/>
        <w:ind w:left="1560" w:hanging="709"/>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nodrošināt iespējas </w:t>
      </w:r>
      <w:r w:rsidR="007169B3" w:rsidRPr="00903BF2">
        <w:rPr>
          <w:rFonts w:ascii="Times New Roman" w:eastAsia="Times New Roman" w:hAnsi="Times New Roman" w:cs="Times New Roman"/>
          <w:sz w:val="28"/>
          <w:szCs w:val="28"/>
          <w:lang w:eastAsia="lv-LV"/>
        </w:rPr>
        <w:t>vadības informācijas sistēmā iekļauto</w:t>
      </w:r>
      <w:r w:rsidR="00E304D2" w:rsidRPr="00903BF2">
        <w:rPr>
          <w:rFonts w:ascii="Times New Roman" w:eastAsia="Times New Roman" w:hAnsi="Times New Roman" w:cs="Times New Roman"/>
          <w:sz w:val="28"/>
          <w:szCs w:val="28"/>
          <w:lang w:eastAsia="lv-LV"/>
        </w:rPr>
        <w:t>s</w:t>
      </w:r>
      <w:r w:rsidR="007169B3" w:rsidRPr="00903BF2">
        <w:rPr>
          <w:rFonts w:ascii="Times New Roman" w:eastAsia="Times New Roman" w:hAnsi="Times New Roman" w:cs="Times New Roman"/>
          <w:sz w:val="28"/>
          <w:szCs w:val="28"/>
          <w:lang w:eastAsia="lv-LV"/>
        </w:rPr>
        <w:t xml:space="preserve"> </w:t>
      </w:r>
      <w:r w:rsidR="00DE5AAC" w:rsidRPr="00903BF2">
        <w:rPr>
          <w:rFonts w:ascii="Times New Roman" w:eastAsia="Times New Roman" w:hAnsi="Times New Roman" w:cs="Times New Roman"/>
          <w:sz w:val="28"/>
          <w:szCs w:val="28"/>
          <w:lang w:eastAsia="lv-LV"/>
        </w:rPr>
        <w:t>datus</w:t>
      </w:r>
      <w:r w:rsidR="00DE5AAC" w:rsidRPr="00903BF2">
        <w:rPr>
          <w:rFonts w:ascii="Times New Roman" w:eastAsia="Times New Roman" w:hAnsi="Times New Roman" w:cs="Times New Roman"/>
          <w:b/>
          <w:sz w:val="28"/>
          <w:szCs w:val="28"/>
          <w:lang w:eastAsia="lv-LV"/>
        </w:rPr>
        <w:t xml:space="preserve"> </w:t>
      </w:r>
      <w:r w:rsidRPr="00903BF2">
        <w:rPr>
          <w:rFonts w:ascii="Times New Roman" w:eastAsia="Times New Roman" w:hAnsi="Times New Roman" w:cs="Times New Roman"/>
          <w:sz w:val="28"/>
          <w:szCs w:val="28"/>
          <w:lang w:eastAsia="lv-LV"/>
        </w:rPr>
        <w:t>analizēt</w:t>
      </w:r>
      <w:r w:rsidR="003B77F5" w:rsidRPr="00903BF2">
        <w:rPr>
          <w:rFonts w:ascii="Times New Roman" w:eastAsia="Times New Roman" w:hAnsi="Times New Roman" w:cs="Times New Roman"/>
          <w:sz w:val="28"/>
          <w:szCs w:val="28"/>
          <w:lang w:eastAsia="lv-LV"/>
        </w:rPr>
        <w:t>, apkopot</w:t>
      </w:r>
      <w:r w:rsidR="007169B3" w:rsidRPr="00903BF2">
        <w:rPr>
          <w:rFonts w:ascii="Times New Roman" w:eastAsia="Times New Roman" w:hAnsi="Times New Roman" w:cs="Times New Roman"/>
          <w:sz w:val="28"/>
          <w:szCs w:val="28"/>
          <w:lang w:eastAsia="lv-LV"/>
        </w:rPr>
        <w:t xml:space="preserve"> statistikas vajadzībām un nodot apstrādei citā</w:t>
      </w:r>
      <w:r w:rsidR="00DE5AAC" w:rsidRPr="00903BF2">
        <w:rPr>
          <w:rFonts w:ascii="Times New Roman" w:eastAsia="Times New Roman" w:hAnsi="Times New Roman" w:cs="Times New Roman"/>
          <w:sz w:val="28"/>
          <w:szCs w:val="28"/>
          <w:lang w:eastAsia="lv-LV"/>
        </w:rPr>
        <w:t>m</w:t>
      </w:r>
      <w:r w:rsidR="007169B3" w:rsidRPr="00903BF2">
        <w:rPr>
          <w:rFonts w:ascii="Times New Roman" w:eastAsia="Times New Roman" w:hAnsi="Times New Roman" w:cs="Times New Roman"/>
          <w:sz w:val="28"/>
          <w:szCs w:val="28"/>
          <w:lang w:eastAsia="lv-LV"/>
        </w:rPr>
        <w:t xml:space="preserve"> valsts informācijas sistēmā</w:t>
      </w:r>
      <w:r w:rsidR="00DA6CBE" w:rsidRPr="001932A3">
        <w:rPr>
          <w:rFonts w:ascii="Times New Roman" w:eastAsia="Times New Roman" w:hAnsi="Times New Roman" w:cs="Times New Roman"/>
          <w:sz w:val="28"/>
          <w:szCs w:val="28"/>
          <w:lang w:eastAsia="lv-LV"/>
        </w:rPr>
        <w:t xml:space="preserve">m normatīvajos aktos noteikto funkciju </w:t>
      </w:r>
      <w:r w:rsidR="00196CE6" w:rsidRPr="001932A3">
        <w:rPr>
          <w:rFonts w:ascii="Times New Roman" w:eastAsia="Times New Roman" w:hAnsi="Times New Roman" w:cs="Times New Roman"/>
          <w:sz w:val="28"/>
          <w:szCs w:val="28"/>
          <w:lang w:eastAsia="lv-LV"/>
        </w:rPr>
        <w:t xml:space="preserve">vai uzdevumu </w:t>
      </w:r>
      <w:r w:rsidR="00DA6CBE" w:rsidRPr="001932A3">
        <w:rPr>
          <w:rFonts w:ascii="Times New Roman" w:eastAsia="Times New Roman" w:hAnsi="Times New Roman" w:cs="Times New Roman"/>
          <w:sz w:val="28"/>
          <w:szCs w:val="28"/>
          <w:lang w:eastAsia="lv-LV"/>
        </w:rPr>
        <w:t>veikšanai</w:t>
      </w:r>
      <w:r w:rsidRPr="001932A3">
        <w:rPr>
          <w:rFonts w:ascii="Times New Roman" w:eastAsia="Times New Roman" w:hAnsi="Times New Roman" w:cs="Times New Roman"/>
          <w:sz w:val="28"/>
          <w:szCs w:val="28"/>
          <w:lang w:eastAsia="lv-LV"/>
        </w:rPr>
        <w:t>.</w:t>
      </w:r>
    </w:p>
    <w:p w14:paraId="207AECC5" w14:textId="60CCEB77" w:rsidR="0004637C" w:rsidRPr="00903BF2" w:rsidRDefault="007503D7" w:rsidP="00B5350B">
      <w:pPr>
        <w:pStyle w:val="ListParagraph"/>
        <w:numPr>
          <w:ilvl w:val="0"/>
          <w:numId w:val="8"/>
        </w:numPr>
        <w:tabs>
          <w:tab w:val="left" w:pos="1134"/>
        </w:tabs>
        <w:spacing w:before="120" w:after="0" w:line="240" w:lineRule="auto"/>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Vadības informācijas sistēmas</w:t>
      </w:r>
      <w:r w:rsidR="0004637C" w:rsidRPr="00903BF2">
        <w:rPr>
          <w:rFonts w:ascii="Times New Roman" w:eastAsia="Times New Roman" w:hAnsi="Times New Roman" w:cs="Times New Roman"/>
          <w:sz w:val="28"/>
          <w:szCs w:val="28"/>
          <w:lang w:eastAsia="lv-LV"/>
        </w:rPr>
        <w:t xml:space="preserve"> lietotāji ir:</w:t>
      </w:r>
    </w:p>
    <w:p w14:paraId="26DA151D" w14:textId="6E498532" w:rsidR="0004637C" w:rsidRPr="00903BF2" w:rsidRDefault="0004637C" w:rsidP="000551A8">
      <w:pPr>
        <w:pStyle w:val="ListParagraph"/>
        <w:numPr>
          <w:ilvl w:val="1"/>
          <w:numId w:val="8"/>
        </w:numPr>
        <w:tabs>
          <w:tab w:val="left" w:pos="1134"/>
        </w:tabs>
        <w:spacing w:before="120"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projektu iesniedzēji, kuri iesniedz </w:t>
      </w:r>
      <w:r w:rsidR="0080672D" w:rsidRPr="00903BF2">
        <w:rPr>
          <w:rFonts w:ascii="Times New Roman" w:eastAsia="Times New Roman" w:hAnsi="Times New Roman" w:cs="Times New Roman"/>
          <w:sz w:val="28"/>
          <w:szCs w:val="28"/>
          <w:lang w:eastAsia="lv-LV"/>
        </w:rPr>
        <w:t>projekt</w:t>
      </w:r>
      <w:r w:rsidR="0080672D">
        <w:rPr>
          <w:rFonts w:ascii="Times New Roman" w:eastAsia="Times New Roman" w:hAnsi="Times New Roman" w:cs="Times New Roman"/>
          <w:sz w:val="28"/>
          <w:szCs w:val="28"/>
          <w:lang w:eastAsia="lv-LV"/>
        </w:rPr>
        <w:t>u</w:t>
      </w:r>
      <w:r w:rsidR="0080672D"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iesniegumu</w:t>
      </w:r>
      <w:r w:rsidR="0080672D">
        <w:rPr>
          <w:rFonts w:ascii="Times New Roman" w:eastAsia="Times New Roman" w:hAnsi="Times New Roman" w:cs="Times New Roman"/>
          <w:sz w:val="28"/>
          <w:szCs w:val="28"/>
          <w:lang w:eastAsia="lv-LV"/>
        </w:rPr>
        <w:t>s</w:t>
      </w:r>
      <w:r w:rsidRPr="00903BF2">
        <w:rPr>
          <w:rFonts w:ascii="Times New Roman" w:eastAsia="Times New Roman" w:hAnsi="Times New Roman" w:cs="Times New Roman"/>
          <w:sz w:val="28"/>
          <w:szCs w:val="28"/>
          <w:lang w:eastAsia="lv-LV"/>
        </w:rPr>
        <w:t xml:space="preserve"> Eiropas Savienības struktūrfondu un Kohēzijas fonda 2014.-2020.gada plānošanas perioda vadības likumā noteiktajā kārtībā;</w:t>
      </w:r>
    </w:p>
    <w:p w14:paraId="1768C152" w14:textId="040FD420" w:rsidR="0004637C" w:rsidRPr="00903BF2" w:rsidRDefault="0004637C" w:rsidP="000551A8">
      <w:pPr>
        <w:pStyle w:val="ListParagraph"/>
        <w:numPr>
          <w:ilvl w:val="1"/>
          <w:numId w:val="8"/>
        </w:numPr>
        <w:tabs>
          <w:tab w:val="left" w:pos="1134"/>
        </w:tabs>
        <w:spacing w:before="120"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finansējuma saņēmēji, kuru projekt</w:t>
      </w:r>
      <w:r w:rsidR="0080672D">
        <w:rPr>
          <w:rFonts w:ascii="Times New Roman" w:eastAsia="Times New Roman" w:hAnsi="Times New Roman" w:cs="Times New Roman"/>
          <w:sz w:val="28"/>
          <w:szCs w:val="28"/>
          <w:lang w:eastAsia="lv-LV"/>
        </w:rPr>
        <w:t>u</w:t>
      </w:r>
      <w:r w:rsidRPr="00903BF2">
        <w:rPr>
          <w:rFonts w:ascii="Times New Roman" w:eastAsia="Times New Roman" w:hAnsi="Times New Roman" w:cs="Times New Roman"/>
          <w:sz w:val="28"/>
          <w:szCs w:val="28"/>
          <w:lang w:eastAsia="lv-LV"/>
        </w:rPr>
        <w:t xml:space="preserve"> iesniegumi ir apstiprināti Eiropas Savienības struktūrfondu un Kohēzijas fonda 2014.-2020.gada plānošanas perioda vadības likumā noteiktajā kārtībā;</w:t>
      </w:r>
    </w:p>
    <w:p w14:paraId="5304CD32" w14:textId="2CA278BC" w:rsidR="00E340DF" w:rsidRPr="00903BF2" w:rsidRDefault="00E304D2" w:rsidP="000551A8">
      <w:pPr>
        <w:pStyle w:val="ListParagraph"/>
        <w:numPr>
          <w:ilvl w:val="1"/>
          <w:numId w:val="8"/>
        </w:numPr>
        <w:tabs>
          <w:tab w:val="left" w:pos="426"/>
          <w:tab w:val="left" w:pos="1134"/>
        </w:tabs>
        <w:spacing w:before="120"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Eiropas Savienības fondu vadībā iesaistīto institūciju</w:t>
      </w:r>
      <w:r w:rsidR="00611D55" w:rsidRPr="00903BF2">
        <w:rPr>
          <w:rFonts w:ascii="Times New Roman" w:eastAsia="Times New Roman" w:hAnsi="Times New Roman" w:cs="Times New Roman"/>
          <w:sz w:val="28"/>
          <w:szCs w:val="28"/>
          <w:lang w:eastAsia="lv-LV"/>
        </w:rPr>
        <w:t xml:space="preserve"> darbinieki vai valsts civildienesta ierēdņi</w:t>
      </w:r>
      <w:r w:rsidR="0004637C" w:rsidRPr="00903BF2">
        <w:rPr>
          <w:rFonts w:ascii="Times New Roman" w:eastAsia="Times New Roman" w:hAnsi="Times New Roman" w:cs="Times New Roman"/>
          <w:sz w:val="28"/>
          <w:szCs w:val="28"/>
          <w:lang w:eastAsia="lv-LV"/>
        </w:rPr>
        <w:t xml:space="preserve">, </w:t>
      </w:r>
      <w:r w:rsidR="00625861" w:rsidRPr="00903BF2">
        <w:rPr>
          <w:rFonts w:ascii="Times New Roman" w:eastAsia="Times New Roman" w:hAnsi="Times New Roman" w:cs="Times New Roman"/>
          <w:sz w:val="28"/>
          <w:szCs w:val="28"/>
          <w:lang w:eastAsia="lv-LV"/>
        </w:rPr>
        <w:t xml:space="preserve">kam </w:t>
      </w:r>
      <w:r w:rsidR="0004637C" w:rsidRPr="00903BF2">
        <w:rPr>
          <w:rFonts w:ascii="Times New Roman" w:eastAsia="Times New Roman" w:hAnsi="Times New Roman" w:cs="Times New Roman"/>
          <w:sz w:val="28"/>
          <w:szCs w:val="28"/>
          <w:lang w:eastAsia="lv-LV"/>
        </w:rPr>
        <w:t xml:space="preserve">regulāra piekļuve </w:t>
      </w:r>
      <w:r w:rsidR="00FA7AC6" w:rsidRPr="00903BF2">
        <w:rPr>
          <w:rFonts w:ascii="Times New Roman" w:eastAsia="Times New Roman" w:hAnsi="Times New Roman" w:cs="Times New Roman"/>
          <w:sz w:val="28"/>
          <w:szCs w:val="28"/>
          <w:lang w:eastAsia="lv-LV"/>
        </w:rPr>
        <w:t>vadības informācijas sistēmā</w:t>
      </w:r>
      <w:r w:rsidR="0004637C" w:rsidRPr="00903BF2">
        <w:rPr>
          <w:rFonts w:ascii="Times New Roman" w:eastAsia="Times New Roman" w:hAnsi="Times New Roman" w:cs="Times New Roman"/>
          <w:sz w:val="28"/>
          <w:szCs w:val="28"/>
          <w:lang w:eastAsia="lv-LV"/>
        </w:rPr>
        <w:t xml:space="preserve"> iekļautajai informācijai nepieciešama </w:t>
      </w:r>
      <w:r w:rsidRPr="00903BF2">
        <w:rPr>
          <w:rFonts w:ascii="Times New Roman" w:eastAsia="Times New Roman" w:hAnsi="Times New Roman" w:cs="Times New Roman"/>
          <w:sz w:val="28"/>
          <w:szCs w:val="28"/>
          <w:lang w:eastAsia="lv-LV"/>
        </w:rPr>
        <w:t xml:space="preserve">tiešo darba (amata) pienākumu veikšanai, </w:t>
      </w:r>
      <w:r w:rsidR="0004637C" w:rsidRPr="00903BF2">
        <w:rPr>
          <w:rFonts w:ascii="Times New Roman" w:eastAsia="Times New Roman" w:hAnsi="Times New Roman" w:cs="Times New Roman"/>
          <w:sz w:val="28"/>
          <w:szCs w:val="28"/>
          <w:lang w:eastAsia="lv-LV"/>
        </w:rPr>
        <w:t>normatīvajos aktos noteikto funkciju veikšanai vai</w:t>
      </w:r>
      <w:r w:rsidR="00FA7AC6" w:rsidRPr="00903BF2">
        <w:rPr>
          <w:rFonts w:ascii="Times New Roman" w:eastAsia="Times New Roman" w:hAnsi="Times New Roman" w:cs="Times New Roman"/>
          <w:sz w:val="28"/>
          <w:szCs w:val="28"/>
          <w:lang w:eastAsia="lv-LV"/>
        </w:rPr>
        <w:t>,</w:t>
      </w:r>
      <w:r w:rsidR="0004637C" w:rsidRPr="00903BF2">
        <w:rPr>
          <w:rFonts w:ascii="Times New Roman" w:eastAsia="Times New Roman" w:hAnsi="Times New Roman" w:cs="Times New Roman"/>
          <w:sz w:val="28"/>
          <w:szCs w:val="28"/>
          <w:lang w:eastAsia="lv-LV"/>
        </w:rPr>
        <w:t xml:space="preserve"> ja to paredz starpresoru vienošanās</w:t>
      </w:r>
      <w:r w:rsidR="008E1706" w:rsidRPr="00903BF2">
        <w:rPr>
          <w:rFonts w:ascii="Times New Roman" w:eastAsia="Times New Roman" w:hAnsi="Times New Roman" w:cs="Times New Roman"/>
          <w:sz w:val="28"/>
          <w:szCs w:val="28"/>
          <w:lang w:eastAsia="lv-LV"/>
        </w:rPr>
        <w:t>;</w:t>
      </w:r>
    </w:p>
    <w:p w14:paraId="45E23DDC" w14:textId="02A1AD89" w:rsidR="00E340DF" w:rsidRPr="001932A3" w:rsidRDefault="00E340DF" w:rsidP="000551A8">
      <w:pPr>
        <w:pStyle w:val="ListParagraph"/>
        <w:numPr>
          <w:ilvl w:val="1"/>
          <w:numId w:val="8"/>
        </w:numPr>
        <w:tabs>
          <w:tab w:val="left" w:pos="426"/>
          <w:tab w:val="left" w:pos="1134"/>
        </w:tabs>
        <w:spacing w:before="120"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Iepirkumu uzraudzības biroja un Valsts ieņēmumu </w:t>
      </w:r>
      <w:r w:rsidR="005814B4">
        <w:rPr>
          <w:rFonts w:ascii="Times New Roman" w:eastAsia="Times New Roman" w:hAnsi="Times New Roman" w:cs="Times New Roman"/>
          <w:sz w:val="28"/>
          <w:szCs w:val="28"/>
          <w:lang w:eastAsia="lv-LV"/>
        </w:rPr>
        <w:t xml:space="preserve">dienesta darbinieki vai valsts </w:t>
      </w:r>
      <w:r w:rsidRPr="00903BF2">
        <w:rPr>
          <w:rFonts w:ascii="Times New Roman" w:eastAsia="Times New Roman" w:hAnsi="Times New Roman" w:cs="Times New Roman"/>
          <w:sz w:val="28"/>
          <w:szCs w:val="28"/>
          <w:lang w:eastAsia="lv-LV"/>
        </w:rPr>
        <w:t xml:space="preserve">civildienesta ierēdņi, kam regulāra piekļuve vadības informācijas sistēmā iekļautajai informācijai nepieciešama normatīvajos aktos noteikto funkciju </w:t>
      </w:r>
      <w:r w:rsidR="00196CE6" w:rsidRPr="001932A3">
        <w:rPr>
          <w:rFonts w:ascii="Times New Roman" w:eastAsia="Times New Roman" w:hAnsi="Times New Roman" w:cs="Times New Roman"/>
          <w:sz w:val="28"/>
          <w:szCs w:val="28"/>
          <w:lang w:eastAsia="lv-LV"/>
        </w:rPr>
        <w:t xml:space="preserve">vai uzdevumu </w:t>
      </w:r>
      <w:r w:rsidRPr="001932A3">
        <w:rPr>
          <w:rFonts w:ascii="Times New Roman" w:eastAsia="Times New Roman" w:hAnsi="Times New Roman" w:cs="Times New Roman"/>
          <w:sz w:val="28"/>
          <w:szCs w:val="28"/>
          <w:lang w:eastAsia="lv-LV"/>
        </w:rPr>
        <w:t>veikšanai;</w:t>
      </w:r>
    </w:p>
    <w:p w14:paraId="50F2C41E" w14:textId="0645091B" w:rsidR="004624EA" w:rsidRPr="001932A3" w:rsidRDefault="004624EA" w:rsidP="000551A8">
      <w:pPr>
        <w:pStyle w:val="ListParagraph"/>
        <w:numPr>
          <w:ilvl w:val="1"/>
          <w:numId w:val="8"/>
        </w:numPr>
        <w:tabs>
          <w:tab w:val="left" w:pos="426"/>
          <w:tab w:val="left" w:pos="1134"/>
        </w:tabs>
        <w:spacing w:before="120" w:after="0" w:line="240" w:lineRule="auto"/>
        <w:ind w:left="1560" w:hanging="709"/>
        <w:jc w:val="both"/>
        <w:rPr>
          <w:rFonts w:ascii="Times New Roman" w:eastAsia="Times New Roman" w:hAnsi="Times New Roman" w:cs="Times New Roman"/>
          <w:sz w:val="28"/>
          <w:szCs w:val="28"/>
          <w:lang w:eastAsia="lv-LV"/>
        </w:rPr>
      </w:pPr>
      <w:r w:rsidRPr="001932A3">
        <w:rPr>
          <w:rFonts w:ascii="Times New Roman" w:eastAsia="Times New Roman" w:hAnsi="Times New Roman" w:cs="Times New Roman"/>
          <w:sz w:val="28"/>
          <w:szCs w:val="28"/>
          <w:lang w:eastAsia="lv-LV"/>
        </w:rPr>
        <w:t xml:space="preserve">Republikas pilsētu pašvaldību darbinieki, kam </w:t>
      </w:r>
      <w:r w:rsidR="0080672D" w:rsidRPr="00BE604D">
        <w:rPr>
          <w:rFonts w:ascii="Times New Roman" w:eastAsia="Times New Roman" w:hAnsi="Times New Roman" w:cs="Times New Roman"/>
          <w:sz w:val="28"/>
          <w:szCs w:val="28"/>
          <w:lang w:eastAsia="lv-LV"/>
        </w:rPr>
        <w:t>piekļuve vadības informācijas sistēmā iekļautajai informācijai</w:t>
      </w:r>
      <w:r w:rsidR="0080672D" w:rsidRPr="0080672D" w:rsidDel="0080672D">
        <w:rPr>
          <w:rFonts w:ascii="Times New Roman" w:eastAsia="Times New Roman" w:hAnsi="Times New Roman" w:cs="Times New Roman"/>
          <w:b/>
          <w:sz w:val="28"/>
          <w:szCs w:val="28"/>
          <w:lang w:eastAsia="lv-LV"/>
        </w:rPr>
        <w:t xml:space="preserve"> </w:t>
      </w:r>
      <w:r w:rsidRPr="001932A3">
        <w:rPr>
          <w:rFonts w:ascii="Times New Roman" w:eastAsia="Times New Roman" w:hAnsi="Times New Roman" w:cs="Times New Roman"/>
          <w:sz w:val="28"/>
          <w:szCs w:val="28"/>
          <w:lang w:eastAsia="lv-LV"/>
        </w:rPr>
        <w:t xml:space="preserve">nepieciešamas </w:t>
      </w:r>
      <w:r w:rsidR="0080672D" w:rsidRPr="00BE604D">
        <w:rPr>
          <w:rFonts w:ascii="Times New Roman" w:eastAsia="Times New Roman" w:hAnsi="Times New Roman" w:cs="Times New Roman"/>
          <w:sz w:val="28"/>
          <w:szCs w:val="28"/>
          <w:lang w:eastAsia="lv-LV"/>
        </w:rPr>
        <w:t>projektu atlases</w:t>
      </w:r>
      <w:r w:rsidRPr="001932A3">
        <w:rPr>
          <w:rFonts w:ascii="Times New Roman" w:eastAsia="Times New Roman" w:hAnsi="Times New Roman" w:cs="Times New Roman"/>
          <w:sz w:val="28"/>
          <w:szCs w:val="28"/>
          <w:lang w:eastAsia="lv-LV"/>
        </w:rPr>
        <w:t xml:space="preserve"> pienākumu veikšanai;</w:t>
      </w:r>
    </w:p>
    <w:p w14:paraId="296EC6DB" w14:textId="6C296E57" w:rsidR="00625861" w:rsidRPr="00903BF2" w:rsidRDefault="008E1706" w:rsidP="000551A8">
      <w:pPr>
        <w:pStyle w:val="ListParagraph"/>
        <w:numPr>
          <w:ilvl w:val="1"/>
          <w:numId w:val="8"/>
        </w:numPr>
        <w:tabs>
          <w:tab w:val="left" w:pos="426"/>
          <w:tab w:val="left" w:pos="1134"/>
        </w:tabs>
        <w:spacing w:after="120" w:line="240" w:lineRule="auto"/>
        <w:ind w:left="1560" w:hanging="709"/>
        <w:contextualSpacing w:val="0"/>
        <w:jc w:val="both"/>
        <w:rPr>
          <w:rFonts w:ascii="Times New Roman" w:hAnsi="Times New Roman" w:cs="Times New Roman"/>
          <w:sz w:val="28"/>
          <w:szCs w:val="28"/>
        </w:rPr>
      </w:pPr>
      <w:r w:rsidRPr="00903BF2">
        <w:rPr>
          <w:rFonts w:ascii="Times New Roman" w:hAnsi="Times New Roman" w:cs="Times New Roman"/>
          <w:sz w:val="28"/>
          <w:szCs w:val="28"/>
        </w:rPr>
        <w:t>f</w:t>
      </w:r>
      <w:r w:rsidR="00024FDD" w:rsidRPr="00903BF2">
        <w:rPr>
          <w:rFonts w:ascii="Times New Roman" w:hAnsi="Times New Roman" w:cs="Times New Roman"/>
          <w:sz w:val="28"/>
          <w:szCs w:val="28"/>
        </w:rPr>
        <w:t>iziska</w:t>
      </w:r>
      <w:r w:rsidR="0080672D">
        <w:rPr>
          <w:rFonts w:ascii="Times New Roman" w:hAnsi="Times New Roman" w:cs="Times New Roman"/>
          <w:sz w:val="28"/>
          <w:szCs w:val="28"/>
        </w:rPr>
        <w:t>s</w:t>
      </w:r>
      <w:r w:rsidR="00024FDD" w:rsidRPr="00903BF2">
        <w:rPr>
          <w:rFonts w:ascii="Times New Roman" w:hAnsi="Times New Roman" w:cs="Times New Roman"/>
          <w:sz w:val="28"/>
          <w:szCs w:val="28"/>
        </w:rPr>
        <w:t xml:space="preserve"> vai juridiska</w:t>
      </w:r>
      <w:r w:rsidR="0080672D">
        <w:rPr>
          <w:rFonts w:ascii="Times New Roman" w:hAnsi="Times New Roman" w:cs="Times New Roman"/>
          <w:sz w:val="28"/>
          <w:szCs w:val="28"/>
        </w:rPr>
        <w:t>s</w:t>
      </w:r>
      <w:r w:rsidR="00024FDD" w:rsidRPr="00903BF2">
        <w:rPr>
          <w:rFonts w:ascii="Times New Roman" w:hAnsi="Times New Roman" w:cs="Times New Roman"/>
          <w:sz w:val="28"/>
          <w:szCs w:val="28"/>
        </w:rPr>
        <w:t xml:space="preserve"> persona</w:t>
      </w:r>
      <w:r w:rsidR="0080672D">
        <w:rPr>
          <w:rFonts w:ascii="Times New Roman" w:hAnsi="Times New Roman" w:cs="Times New Roman"/>
          <w:sz w:val="28"/>
          <w:szCs w:val="28"/>
        </w:rPr>
        <w:t>s</w:t>
      </w:r>
      <w:r w:rsidR="00024FDD" w:rsidRPr="00903BF2">
        <w:rPr>
          <w:rFonts w:ascii="Times New Roman" w:hAnsi="Times New Roman" w:cs="Times New Roman"/>
          <w:sz w:val="28"/>
          <w:szCs w:val="28"/>
        </w:rPr>
        <w:t xml:space="preserve"> un valsts vai </w:t>
      </w:r>
      <w:r w:rsidR="0080672D" w:rsidRPr="00903BF2">
        <w:rPr>
          <w:rFonts w:ascii="Times New Roman" w:hAnsi="Times New Roman" w:cs="Times New Roman"/>
          <w:sz w:val="28"/>
          <w:szCs w:val="28"/>
        </w:rPr>
        <w:t>pašvaldīb</w:t>
      </w:r>
      <w:r w:rsidR="0080672D">
        <w:rPr>
          <w:rFonts w:ascii="Times New Roman" w:hAnsi="Times New Roman" w:cs="Times New Roman"/>
          <w:sz w:val="28"/>
          <w:szCs w:val="28"/>
        </w:rPr>
        <w:t>u</w:t>
      </w:r>
      <w:r w:rsidR="0080672D" w:rsidRPr="00903BF2">
        <w:rPr>
          <w:rFonts w:ascii="Times New Roman" w:hAnsi="Times New Roman" w:cs="Times New Roman"/>
          <w:sz w:val="28"/>
          <w:szCs w:val="28"/>
        </w:rPr>
        <w:t xml:space="preserve"> </w:t>
      </w:r>
      <w:r w:rsidR="00024FDD" w:rsidRPr="00903BF2">
        <w:rPr>
          <w:rFonts w:ascii="Times New Roman" w:hAnsi="Times New Roman" w:cs="Times New Roman"/>
          <w:sz w:val="28"/>
          <w:szCs w:val="28"/>
        </w:rPr>
        <w:t>institūcija</w:t>
      </w:r>
      <w:r w:rsidR="0080672D">
        <w:rPr>
          <w:rFonts w:ascii="Times New Roman" w:hAnsi="Times New Roman" w:cs="Times New Roman"/>
          <w:sz w:val="28"/>
          <w:szCs w:val="28"/>
        </w:rPr>
        <w:t>s</w:t>
      </w:r>
      <w:r w:rsidR="00024FDD" w:rsidRPr="00903BF2">
        <w:rPr>
          <w:rFonts w:ascii="Times New Roman" w:hAnsi="Times New Roman" w:cs="Times New Roman"/>
          <w:sz w:val="28"/>
          <w:szCs w:val="28"/>
        </w:rPr>
        <w:t xml:space="preserve">, </w:t>
      </w:r>
      <w:r w:rsidR="0080672D" w:rsidRPr="00903BF2">
        <w:rPr>
          <w:rFonts w:ascii="Times New Roman" w:hAnsi="Times New Roman" w:cs="Times New Roman"/>
          <w:sz w:val="28"/>
          <w:szCs w:val="28"/>
        </w:rPr>
        <w:t>kur</w:t>
      </w:r>
      <w:r w:rsidR="0080672D">
        <w:rPr>
          <w:rFonts w:ascii="Times New Roman" w:hAnsi="Times New Roman" w:cs="Times New Roman"/>
          <w:sz w:val="28"/>
          <w:szCs w:val="28"/>
        </w:rPr>
        <w:t>ām</w:t>
      </w:r>
      <w:r w:rsidR="0080672D" w:rsidRPr="00903BF2">
        <w:rPr>
          <w:rFonts w:ascii="Times New Roman" w:hAnsi="Times New Roman" w:cs="Times New Roman"/>
          <w:sz w:val="28"/>
          <w:szCs w:val="28"/>
        </w:rPr>
        <w:t xml:space="preserve"> </w:t>
      </w:r>
      <w:r w:rsidR="00024FDD" w:rsidRPr="00903BF2">
        <w:rPr>
          <w:rFonts w:ascii="Times New Roman" w:hAnsi="Times New Roman" w:cs="Times New Roman"/>
          <w:sz w:val="28"/>
          <w:szCs w:val="28"/>
        </w:rPr>
        <w:t xml:space="preserve">ir tiesības saņemt vadības informācijas sistēmā iekļauto informāciju </w:t>
      </w:r>
      <w:r w:rsidR="00B82547" w:rsidRPr="001932A3">
        <w:rPr>
          <w:rFonts w:ascii="Times New Roman" w:hAnsi="Times New Roman" w:cs="Times New Roman"/>
          <w:sz w:val="28"/>
          <w:szCs w:val="28"/>
        </w:rPr>
        <w:t xml:space="preserve">Centrālās finanšu un līgumu aģentūras (turpmāk – Aģentūra) </w:t>
      </w:r>
      <w:r w:rsidR="00A746EB" w:rsidRPr="001932A3">
        <w:rPr>
          <w:rFonts w:ascii="Times New Roman" w:hAnsi="Times New Roman" w:cs="Times New Roman"/>
          <w:sz w:val="28"/>
          <w:szCs w:val="28"/>
        </w:rPr>
        <w:t>noteikt</w:t>
      </w:r>
      <w:r w:rsidR="00B62A2A" w:rsidRPr="001932A3">
        <w:rPr>
          <w:rFonts w:ascii="Times New Roman" w:hAnsi="Times New Roman" w:cs="Times New Roman"/>
          <w:sz w:val="28"/>
          <w:szCs w:val="28"/>
        </w:rPr>
        <w:t>ā</w:t>
      </w:r>
      <w:r w:rsidR="00A746EB" w:rsidRPr="001932A3">
        <w:rPr>
          <w:rFonts w:ascii="Times New Roman" w:hAnsi="Times New Roman" w:cs="Times New Roman"/>
          <w:sz w:val="28"/>
          <w:szCs w:val="28"/>
        </w:rPr>
        <w:t xml:space="preserve"> apjomā citos gadījumos</w:t>
      </w:r>
      <w:r w:rsidR="00024FDD" w:rsidRPr="001932A3">
        <w:rPr>
          <w:rFonts w:ascii="Times New Roman" w:hAnsi="Times New Roman" w:cs="Times New Roman"/>
          <w:sz w:val="28"/>
          <w:szCs w:val="28"/>
        </w:rPr>
        <w:t>.</w:t>
      </w:r>
    </w:p>
    <w:p w14:paraId="11251ECB" w14:textId="58D0F879" w:rsidR="00A746EB" w:rsidRPr="00BE604D" w:rsidRDefault="00A746EB" w:rsidP="000551A8">
      <w:pPr>
        <w:pStyle w:val="ListParagraph"/>
        <w:numPr>
          <w:ilvl w:val="0"/>
          <w:numId w:val="8"/>
        </w:numPr>
        <w:tabs>
          <w:tab w:val="left" w:pos="851"/>
        </w:tabs>
        <w:spacing w:after="0" w:line="240" w:lineRule="auto"/>
        <w:ind w:left="851" w:hanging="425"/>
        <w:jc w:val="both"/>
        <w:rPr>
          <w:rFonts w:ascii="Times New Roman" w:eastAsia="Times New Roman" w:hAnsi="Times New Roman" w:cs="Times New Roman"/>
          <w:sz w:val="28"/>
          <w:szCs w:val="28"/>
          <w:lang w:eastAsia="lv-LV"/>
        </w:rPr>
      </w:pPr>
      <w:r w:rsidRPr="00BE604D">
        <w:rPr>
          <w:rFonts w:ascii="Times New Roman" w:eastAsia="Times New Roman" w:hAnsi="Times New Roman" w:cs="Times New Roman"/>
          <w:sz w:val="28"/>
          <w:szCs w:val="28"/>
          <w:lang w:eastAsia="lv-LV"/>
        </w:rPr>
        <w:t>Fiziska</w:t>
      </w:r>
      <w:r w:rsidR="0080672D" w:rsidRPr="00BE604D">
        <w:rPr>
          <w:rFonts w:ascii="Times New Roman" w:eastAsia="Times New Roman" w:hAnsi="Times New Roman" w:cs="Times New Roman"/>
          <w:sz w:val="28"/>
          <w:szCs w:val="28"/>
          <w:lang w:eastAsia="lv-LV"/>
        </w:rPr>
        <w:t>s</w:t>
      </w:r>
      <w:r w:rsidRPr="00BE604D">
        <w:rPr>
          <w:rFonts w:ascii="Times New Roman" w:eastAsia="Times New Roman" w:hAnsi="Times New Roman" w:cs="Times New Roman"/>
          <w:sz w:val="28"/>
          <w:szCs w:val="28"/>
          <w:lang w:eastAsia="lv-LV"/>
        </w:rPr>
        <w:t xml:space="preserve"> vai juridiska</w:t>
      </w:r>
      <w:r w:rsidR="0080672D" w:rsidRPr="00BE604D">
        <w:rPr>
          <w:rFonts w:ascii="Times New Roman" w:eastAsia="Times New Roman" w:hAnsi="Times New Roman" w:cs="Times New Roman"/>
          <w:sz w:val="28"/>
          <w:szCs w:val="28"/>
          <w:lang w:eastAsia="lv-LV"/>
        </w:rPr>
        <w:t>s</w:t>
      </w:r>
      <w:r w:rsidRPr="00BE604D">
        <w:rPr>
          <w:rFonts w:ascii="Times New Roman" w:eastAsia="Times New Roman" w:hAnsi="Times New Roman" w:cs="Times New Roman"/>
          <w:sz w:val="28"/>
          <w:szCs w:val="28"/>
          <w:lang w:eastAsia="lv-LV"/>
        </w:rPr>
        <w:t xml:space="preserve"> persona</w:t>
      </w:r>
      <w:r w:rsidR="0080672D" w:rsidRPr="00BE604D">
        <w:rPr>
          <w:rFonts w:ascii="Times New Roman" w:eastAsia="Times New Roman" w:hAnsi="Times New Roman" w:cs="Times New Roman"/>
          <w:sz w:val="28"/>
          <w:szCs w:val="28"/>
          <w:lang w:eastAsia="lv-LV"/>
        </w:rPr>
        <w:t>s</w:t>
      </w:r>
      <w:r w:rsidRPr="00BE604D">
        <w:rPr>
          <w:rFonts w:ascii="Times New Roman" w:eastAsia="Times New Roman" w:hAnsi="Times New Roman" w:cs="Times New Roman"/>
          <w:sz w:val="28"/>
          <w:szCs w:val="28"/>
          <w:lang w:eastAsia="lv-LV"/>
        </w:rPr>
        <w:t xml:space="preserve"> un valsts vai </w:t>
      </w:r>
      <w:r w:rsidR="0080672D" w:rsidRPr="00BE604D">
        <w:rPr>
          <w:rFonts w:ascii="Times New Roman" w:eastAsia="Times New Roman" w:hAnsi="Times New Roman" w:cs="Times New Roman"/>
          <w:sz w:val="28"/>
          <w:szCs w:val="28"/>
          <w:lang w:eastAsia="lv-LV"/>
        </w:rPr>
        <w:t xml:space="preserve">pašvaldību </w:t>
      </w:r>
      <w:r w:rsidRPr="00BE604D">
        <w:rPr>
          <w:rFonts w:ascii="Times New Roman" w:eastAsia="Times New Roman" w:hAnsi="Times New Roman" w:cs="Times New Roman"/>
          <w:sz w:val="28"/>
          <w:szCs w:val="28"/>
          <w:lang w:eastAsia="lv-LV"/>
        </w:rPr>
        <w:t>institūcija</w:t>
      </w:r>
      <w:r w:rsidR="0080672D" w:rsidRPr="00BE604D">
        <w:rPr>
          <w:rFonts w:ascii="Times New Roman" w:eastAsia="Times New Roman" w:hAnsi="Times New Roman" w:cs="Times New Roman"/>
          <w:sz w:val="28"/>
          <w:szCs w:val="28"/>
          <w:lang w:eastAsia="lv-LV"/>
        </w:rPr>
        <w:t>s</w:t>
      </w:r>
      <w:r w:rsidRPr="00BE604D">
        <w:rPr>
          <w:rFonts w:ascii="Times New Roman" w:eastAsia="Times New Roman" w:hAnsi="Times New Roman" w:cs="Times New Roman"/>
          <w:sz w:val="28"/>
          <w:szCs w:val="28"/>
          <w:lang w:eastAsia="lv-LV"/>
        </w:rPr>
        <w:t xml:space="preserve"> </w:t>
      </w:r>
      <w:r w:rsidR="00D1714B" w:rsidRPr="00BE604D">
        <w:rPr>
          <w:rFonts w:ascii="Times New Roman" w:eastAsia="Times New Roman" w:hAnsi="Times New Roman" w:cs="Times New Roman"/>
          <w:sz w:val="28"/>
          <w:szCs w:val="28"/>
          <w:lang w:eastAsia="lv-LV"/>
        </w:rPr>
        <w:t>var</w:t>
      </w:r>
      <w:r w:rsidRPr="00BE604D">
        <w:rPr>
          <w:rFonts w:ascii="Times New Roman" w:eastAsia="Times New Roman" w:hAnsi="Times New Roman" w:cs="Times New Roman"/>
          <w:sz w:val="28"/>
          <w:szCs w:val="28"/>
          <w:lang w:eastAsia="lv-LV"/>
        </w:rPr>
        <w:t xml:space="preserve"> saņemt vadības informācijas sistēmā iekļauto </w:t>
      </w:r>
      <w:r w:rsidR="0080672D" w:rsidRPr="00BE604D">
        <w:rPr>
          <w:rFonts w:ascii="Times New Roman" w:eastAsia="Times New Roman" w:hAnsi="Times New Roman" w:cs="Times New Roman"/>
          <w:sz w:val="28"/>
          <w:szCs w:val="28"/>
          <w:lang w:eastAsia="lv-LV"/>
        </w:rPr>
        <w:t>vispārpieejamo informāciju Informācijas atklātības likumā noteiktā kārtībā</w:t>
      </w:r>
      <w:r w:rsidRPr="00BE604D">
        <w:rPr>
          <w:rFonts w:ascii="Times New Roman" w:eastAsia="Times New Roman" w:hAnsi="Times New Roman" w:cs="Times New Roman"/>
          <w:sz w:val="28"/>
          <w:szCs w:val="28"/>
          <w:lang w:eastAsia="lv-LV"/>
        </w:rPr>
        <w:t>.</w:t>
      </w:r>
    </w:p>
    <w:p w14:paraId="16568ADD" w14:textId="167749AA" w:rsidR="00104CEF" w:rsidRPr="00903BF2" w:rsidRDefault="0099087A" w:rsidP="000551A8">
      <w:pPr>
        <w:pStyle w:val="ListParagraph"/>
        <w:numPr>
          <w:ilvl w:val="0"/>
          <w:numId w:val="8"/>
        </w:numPr>
        <w:tabs>
          <w:tab w:val="left" w:pos="567"/>
        </w:tabs>
        <w:spacing w:before="120" w:after="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w:t>
      </w:r>
      <w:r w:rsidR="00104CEF" w:rsidRPr="00903BF2">
        <w:rPr>
          <w:rFonts w:ascii="Times New Roman" w:eastAsia="Times New Roman" w:hAnsi="Times New Roman" w:cs="Times New Roman"/>
          <w:sz w:val="28"/>
          <w:szCs w:val="28"/>
          <w:lang w:eastAsia="lv-LV"/>
        </w:rPr>
        <w:t>adības informācijas sistēm</w:t>
      </w:r>
      <w:r w:rsidRPr="00903BF2">
        <w:rPr>
          <w:rFonts w:ascii="Times New Roman" w:eastAsia="Times New Roman" w:hAnsi="Times New Roman" w:cs="Times New Roman"/>
          <w:sz w:val="28"/>
          <w:szCs w:val="28"/>
          <w:lang w:eastAsia="lv-LV"/>
        </w:rPr>
        <w:t>as lietotāji sistēmā</w:t>
      </w:r>
      <w:r w:rsidR="00104CEF" w:rsidRPr="00903BF2">
        <w:rPr>
          <w:rFonts w:ascii="Times New Roman" w:eastAsia="Times New Roman" w:hAnsi="Times New Roman" w:cs="Times New Roman"/>
          <w:sz w:val="28"/>
          <w:szCs w:val="28"/>
          <w:lang w:eastAsia="lv-LV"/>
        </w:rPr>
        <w:t xml:space="preserve"> var </w:t>
      </w:r>
      <w:r w:rsidR="00B645EA" w:rsidRPr="00BE604D">
        <w:rPr>
          <w:rFonts w:ascii="Times New Roman" w:eastAsia="Times New Roman" w:hAnsi="Times New Roman" w:cs="Times New Roman"/>
          <w:sz w:val="28"/>
          <w:szCs w:val="28"/>
          <w:lang w:eastAsia="lv-LV"/>
        </w:rPr>
        <w:t>identificēties</w:t>
      </w:r>
      <w:r w:rsidR="00104CEF" w:rsidRPr="00903BF2">
        <w:rPr>
          <w:rFonts w:ascii="Times New Roman" w:eastAsia="Times New Roman" w:hAnsi="Times New Roman" w:cs="Times New Roman"/>
          <w:sz w:val="28"/>
          <w:szCs w:val="28"/>
          <w:lang w:eastAsia="lv-LV"/>
        </w:rPr>
        <w:t>, izmantojot</w:t>
      </w:r>
      <w:r w:rsidR="00025A3F" w:rsidRPr="00903BF2">
        <w:rPr>
          <w:rFonts w:ascii="Times New Roman" w:eastAsia="Times New Roman" w:hAnsi="Times New Roman" w:cs="Times New Roman"/>
          <w:sz w:val="28"/>
          <w:szCs w:val="28"/>
          <w:lang w:eastAsia="lv-LV"/>
        </w:rPr>
        <w:t xml:space="preserve"> vienu no </w:t>
      </w:r>
      <w:r w:rsidR="00B645EA" w:rsidRPr="00BE604D">
        <w:rPr>
          <w:rFonts w:ascii="Times New Roman" w:eastAsia="Times New Roman" w:hAnsi="Times New Roman" w:cs="Times New Roman"/>
          <w:sz w:val="28"/>
          <w:szCs w:val="28"/>
          <w:lang w:eastAsia="lv-LV"/>
        </w:rPr>
        <w:t>identifikācija</w:t>
      </w:r>
      <w:r w:rsidR="00B645EA" w:rsidRPr="00065557">
        <w:rPr>
          <w:rFonts w:ascii="Times New Roman" w:eastAsia="Times New Roman" w:hAnsi="Times New Roman" w:cs="Times New Roman"/>
          <w:sz w:val="28"/>
          <w:szCs w:val="28"/>
          <w:lang w:eastAsia="lv-LV"/>
        </w:rPr>
        <w:t>s</w:t>
      </w:r>
      <w:r w:rsidR="00B645EA" w:rsidRPr="00903BF2">
        <w:rPr>
          <w:rFonts w:ascii="Times New Roman" w:eastAsia="Times New Roman" w:hAnsi="Times New Roman" w:cs="Times New Roman"/>
          <w:sz w:val="28"/>
          <w:szCs w:val="28"/>
          <w:lang w:eastAsia="lv-LV"/>
        </w:rPr>
        <w:t xml:space="preserve"> </w:t>
      </w:r>
      <w:r w:rsidR="00025A3F" w:rsidRPr="00903BF2">
        <w:rPr>
          <w:rFonts w:ascii="Times New Roman" w:eastAsia="Times New Roman" w:hAnsi="Times New Roman" w:cs="Times New Roman"/>
          <w:sz w:val="28"/>
          <w:szCs w:val="28"/>
          <w:lang w:eastAsia="lv-LV"/>
        </w:rPr>
        <w:t>veidiem</w:t>
      </w:r>
      <w:r w:rsidR="00104CEF" w:rsidRPr="00903BF2">
        <w:rPr>
          <w:rFonts w:ascii="Times New Roman" w:eastAsia="Times New Roman" w:hAnsi="Times New Roman" w:cs="Times New Roman"/>
          <w:sz w:val="28"/>
          <w:szCs w:val="28"/>
          <w:lang w:eastAsia="lv-LV"/>
        </w:rPr>
        <w:t>:</w:t>
      </w:r>
    </w:p>
    <w:p w14:paraId="0AE17FA7" w14:textId="7951B2E8" w:rsidR="00104CEF" w:rsidRPr="00903BF2" w:rsidRDefault="00104CEF" w:rsidP="000551A8">
      <w:pPr>
        <w:pStyle w:val="ListParagraph"/>
        <w:numPr>
          <w:ilvl w:val="1"/>
          <w:numId w:val="8"/>
        </w:numPr>
        <w:tabs>
          <w:tab w:val="left" w:pos="993"/>
        </w:tabs>
        <w:spacing w:after="0" w:line="240" w:lineRule="auto"/>
        <w:ind w:left="1560" w:hanging="709"/>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lastRenderedPageBreak/>
        <w:t xml:space="preserve">vienotā valsts un pašvaldību pakalpojumu portāla www.latvija.lv sniegtos </w:t>
      </w:r>
      <w:r w:rsidR="00B645EA" w:rsidRPr="00BE604D">
        <w:rPr>
          <w:rFonts w:ascii="Times New Roman" w:eastAsia="Times New Roman" w:hAnsi="Times New Roman" w:cs="Times New Roman"/>
          <w:sz w:val="28"/>
          <w:szCs w:val="28"/>
          <w:lang w:eastAsia="lv-LV"/>
        </w:rPr>
        <w:t>identificēšanās</w:t>
      </w:r>
      <w:r w:rsidR="00B645EA"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pakalpojumus;</w:t>
      </w:r>
    </w:p>
    <w:p w14:paraId="306F9900" w14:textId="6D44BA09" w:rsidR="00E84485" w:rsidRPr="00903BF2" w:rsidRDefault="00B82547" w:rsidP="000551A8">
      <w:pPr>
        <w:pStyle w:val="ListParagraph"/>
        <w:numPr>
          <w:ilvl w:val="1"/>
          <w:numId w:val="8"/>
        </w:numPr>
        <w:tabs>
          <w:tab w:val="left" w:pos="993"/>
        </w:tabs>
        <w:spacing w:after="120" w:line="240" w:lineRule="auto"/>
        <w:ind w:left="1560" w:hanging="709"/>
        <w:contextualSpacing w:val="0"/>
        <w:jc w:val="both"/>
        <w:rPr>
          <w:rFonts w:ascii="Times New Roman" w:hAnsi="Times New Roman" w:cs="Times New Roman"/>
          <w:b/>
          <w:sz w:val="28"/>
          <w:szCs w:val="28"/>
        </w:rPr>
      </w:pPr>
      <w:r w:rsidRPr="00B82547">
        <w:rPr>
          <w:rFonts w:ascii="Times New Roman" w:eastAsia="Times New Roman" w:hAnsi="Times New Roman" w:cs="Times New Roman"/>
          <w:sz w:val="28"/>
          <w:szCs w:val="28"/>
          <w:lang w:eastAsia="lv-LV"/>
        </w:rPr>
        <w:t>Aģentūra</w:t>
      </w:r>
      <w:r w:rsidR="00B62A2A">
        <w:rPr>
          <w:rFonts w:ascii="Times New Roman" w:eastAsia="Times New Roman" w:hAnsi="Times New Roman" w:cs="Times New Roman"/>
          <w:sz w:val="28"/>
          <w:szCs w:val="28"/>
          <w:lang w:eastAsia="lv-LV"/>
        </w:rPr>
        <w:t>s</w:t>
      </w:r>
      <w:r w:rsidRPr="00B82547" w:rsidDel="00B82547">
        <w:rPr>
          <w:rFonts w:ascii="Times New Roman" w:eastAsia="Times New Roman" w:hAnsi="Times New Roman" w:cs="Times New Roman"/>
          <w:sz w:val="28"/>
          <w:szCs w:val="28"/>
          <w:lang w:eastAsia="lv-LV"/>
        </w:rPr>
        <w:t xml:space="preserve"> </w:t>
      </w:r>
      <w:r w:rsidR="00104CEF" w:rsidRPr="00903BF2">
        <w:rPr>
          <w:rFonts w:ascii="Times New Roman" w:eastAsia="Times New Roman" w:hAnsi="Times New Roman" w:cs="Times New Roman"/>
          <w:sz w:val="28"/>
          <w:szCs w:val="28"/>
          <w:lang w:eastAsia="lv-LV"/>
        </w:rPr>
        <w:t>izsniegto lietotājvārdu un paroli</w:t>
      </w:r>
      <w:r w:rsidR="00560372" w:rsidRPr="00903BF2">
        <w:rPr>
          <w:rFonts w:ascii="Times New Roman" w:eastAsia="Times New Roman" w:hAnsi="Times New Roman" w:cs="Times New Roman"/>
          <w:b/>
          <w:sz w:val="28"/>
          <w:szCs w:val="28"/>
          <w:lang w:eastAsia="lv-LV"/>
        </w:rPr>
        <w:t xml:space="preserve"> </w:t>
      </w:r>
      <w:r w:rsidR="00560372" w:rsidRPr="00903BF2">
        <w:rPr>
          <w:rFonts w:ascii="Times New Roman" w:eastAsia="Times New Roman" w:hAnsi="Times New Roman" w:cs="Times New Roman"/>
          <w:sz w:val="28"/>
          <w:szCs w:val="28"/>
          <w:lang w:eastAsia="lv-LV"/>
        </w:rPr>
        <w:t xml:space="preserve">(attiecas uz </w:t>
      </w:r>
      <w:r w:rsidR="008E1706" w:rsidRPr="00903BF2">
        <w:rPr>
          <w:rFonts w:ascii="Times New Roman" w:eastAsia="Times New Roman" w:hAnsi="Times New Roman" w:cs="Times New Roman"/>
          <w:sz w:val="28"/>
          <w:szCs w:val="28"/>
          <w:lang w:eastAsia="lv-LV"/>
        </w:rPr>
        <w:t xml:space="preserve">šo noteikumu </w:t>
      </w:r>
      <w:r w:rsidR="00C24527" w:rsidRPr="00C271A1">
        <w:rPr>
          <w:rFonts w:ascii="Times New Roman" w:eastAsia="Times New Roman" w:hAnsi="Times New Roman" w:cs="Times New Roman"/>
          <w:sz w:val="28"/>
          <w:szCs w:val="28"/>
          <w:lang w:eastAsia="lv-LV"/>
        </w:rPr>
        <w:t>27</w:t>
      </w:r>
      <w:r w:rsidR="00560372" w:rsidRPr="00C271A1">
        <w:rPr>
          <w:rFonts w:ascii="Times New Roman" w:eastAsia="Times New Roman" w:hAnsi="Times New Roman" w:cs="Times New Roman"/>
          <w:sz w:val="28"/>
          <w:szCs w:val="28"/>
          <w:lang w:eastAsia="lv-LV"/>
        </w:rPr>
        <w:t>.3.</w:t>
      </w:r>
      <w:r w:rsidR="00DA6CBE" w:rsidRPr="00C271A1">
        <w:rPr>
          <w:rFonts w:ascii="Times New Roman" w:eastAsia="Times New Roman" w:hAnsi="Times New Roman" w:cs="Times New Roman"/>
          <w:sz w:val="28"/>
          <w:szCs w:val="28"/>
          <w:lang w:eastAsia="lv-LV"/>
        </w:rPr>
        <w:t>,</w:t>
      </w:r>
      <w:r w:rsidR="00560372" w:rsidRPr="00C271A1">
        <w:rPr>
          <w:rFonts w:ascii="Times New Roman" w:eastAsia="Times New Roman" w:hAnsi="Times New Roman" w:cs="Times New Roman"/>
          <w:sz w:val="28"/>
          <w:szCs w:val="28"/>
          <w:lang w:eastAsia="lv-LV"/>
        </w:rPr>
        <w:t xml:space="preserve"> </w:t>
      </w:r>
      <w:r w:rsidR="00C24527" w:rsidRPr="00C271A1">
        <w:rPr>
          <w:rFonts w:ascii="Times New Roman" w:eastAsia="Times New Roman" w:hAnsi="Times New Roman" w:cs="Times New Roman"/>
          <w:sz w:val="28"/>
          <w:szCs w:val="28"/>
          <w:lang w:eastAsia="lv-LV"/>
        </w:rPr>
        <w:t>27</w:t>
      </w:r>
      <w:r w:rsidR="00560372" w:rsidRPr="00C271A1">
        <w:rPr>
          <w:rFonts w:ascii="Times New Roman" w:eastAsia="Times New Roman" w:hAnsi="Times New Roman" w:cs="Times New Roman"/>
          <w:sz w:val="28"/>
          <w:szCs w:val="28"/>
          <w:lang w:eastAsia="lv-LV"/>
        </w:rPr>
        <w:t>.4.</w:t>
      </w:r>
      <w:r w:rsidR="00664152" w:rsidRPr="00C271A1">
        <w:rPr>
          <w:rFonts w:ascii="Times New Roman" w:eastAsia="Times New Roman" w:hAnsi="Times New Roman" w:cs="Times New Roman"/>
          <w:sz w:val="28"/>
          <w:szCs w:val="28"/>
          <w:lang w:eastAsia="lv-LV"/>
        </w:rPr>
        <w:t xml:space="preserve">, </w:t>
      </w:r>
      <w:r w:rsidR="00C24527" w:rsidRPr="00C271A1">
        <w:rPr>
          <w:rFonts w:ascii="Times New Roman" w:eastAsia="Times New Roman" w:hAnsi="Times New Roman" w:cs="Times New Roman"/>
          <w:sz w:val="28"/>
          <w:szCs w:val="28"/>
          <w:lang w:eastAsia="lv-LV"/>
        </w:rPr>
        <w:t>27</w:t>
      </w:r>
      <w:r w:rsidR="00664152" w:rsidRPr="00C271A1">
        <w:rPr>
          <w:rFonts w:ascii="Times New Roman" w:eastAsia="Times New Roman" w:hAnsi="Times New Roman" w:cs="Times New Roman"/>
          <w:sz w:val="28"/>
          <w:szCs w:val="28"/>
          <w:lang w:eastAsia="lv-LV"/>
        </w:rPr>
        <w:t>.5.</w:t>
      </w:r>
      <w:r w:rsidR="000003F9" w:rsidRPr="00C271A1">
        <w:rPr>
          <w:rFonts w:ascii="Times New Roman" w:eastAsia="Times New Roman" w:hAnsi="Times New Roman" w:cs="Times New Roman"/>
          <w:sz w:val="28"/>
          <w:szCs w:val="28"/>
          <w:lang w:eastAsia="lv-LV"/>
        </w:rPr>
        <w:t xml:space="preserve"> un</w:t>
      </w:r>
      <w:r w:rsidR="00DA6CBE" w:rsidRPr="00C271A1">
        <w:rPr>
          <w:rFonts w:ascii="Times New Roman" w:eastAsia="Times New Roman" w:hAnsi="Times New Roman" w:cs="Times New Roman"/>
          <w:sz w:val="28"/>
          <w:szCs w:val="28"/>
          <w:lang w:eastAsia="lv-LV"/>
        </w:rPr>
        <w:t xml:space="preserve"> </w:t>
      </w:r>
      <w:r w:rsidR="00C24527" w:rsidRPr="00C271A1">
        <w:rPr>
          <w:rFonts w:ascii="Times New Roman" w:eastAsia="Times New Roman" w:hAnsi="Times New Roman" w:cs="Times New Roman"/>
          <w:sz w:val="28"/>
          <w:szCs w:val="28"/>
          <w:lang w:eastAsia="lv-LV"/>
        </w:rPr>
        <w:t>27</w:t>
      </w:r>
      <w:r w:rsidR="00DA6CBE" w:rsidRPr="00C271A1">
        <w:rPr>
          <w:rFonts w:ascii="Times New Roman" w:eastAsia="Times New Roman" w:hAnsi="Times New Roman" w:cs="Times New Roman"/>
          <w:sz w:val="28"/>
          <w:szCs w:val="28"/>
          <w:lang w:eastAsia="lv-LV"/>
        </w:rPr>
        <w:t>.</w:t>
      </w:r>
      <w:r w:rsidR="00664152" w:rsidRPr="00C271A1">
        <w:rPr>
          <w:rFonts w:ascii="Times New Roman" w:eastAsia="Times New Roman" w:hAnsi="Times New Roman" w:cs="Times New Roman"/>
          <w:sz w:val="28"/>
          <w:szCs w:val="28"/>
          <w:lang w:eastAsia="lv-LV"/>
        </w:rPr>
        <w:t>6</w:t>
      </w:r>
      <w:r w:rsidR="00DA6CBE" w:rsidRPr="00C271A1">
        <w:rPr>
          <w:rFonts w:ascii="Times New Roman" w:eastAsia="Times New Roman" w:hAnsi="Times New Roman" w:cs="Times New Roman"/>
          <w:sz w:val="28"/>
          <w:szCs w:val="28"/>
          <w:lang w:eastAsia="lv-LV"/>
        </w:rPr>
        <w:t>.</w:t>
      </w:r>
      <w:r w:rsidR="00C56116" w:rsidRPr="00903BF2">
        <w:rPr>
          <w:rFonts w:ascii="Times New Roman" w:eastAsia="Times New Roman" w:hAnsi="Times New Roman" w:cs="Times New Roman"/>
          <w:sz w:val="28"/>
          <w:szCs w:val="28"/>
          <w:lang w:eastAsia="lv-LV"/>
        </w:rPr>
        <w:t>apakš</w:t>
      </w:r>
      <w:r w:rsidR="00560372" w:rsidRPr="00903BF2">
        <w:rPr>
          <w:rFonts w:ascii="Times New Roman" w:eastAsia="Times New Roman" w:hAnsi="Times New Roman" w:cs="Times New Roman"/>
          <w:sz w:val="28"/>
          <w:szCs w:val="28"/>
          <w:lang w:eastAsia="lv-LV"/>
        </w:rPr>
        <w:t>punkt</w:t>
      </w:r>
      <w:r w:rsidR="008E1706" w:rsidRPr="00903BF2">
        <w:rPr>
          <w:rFonts w:ascii="Times New Roman" w:eastAsia="Times New Roman" w:hAnsi="Times New Roman" w:cs="Times New Roman"/>
          <w:sz w:val="28"/>
          <w:szCs w:val="28"/>
          <w:lang w:eastAsia="lv-LV"/>
        </w:rPr>
        <w:t>ā minētajiem</w:t>
      </w:r>
      <w:r w:rsidR="00560372" w:rsidRPr="00903BF2">
        <w:rPr>
          <w:rFonts w:ascii="Times New Roman" w:eastAsia="Times New Roman" w:hAnsi="Times New Roman" w:cs="Times New Roman"/>
          <w:sz w:val="28"/>
          <w:szCs w:val="28"/>
          <w:lang w:eastAsia="lv-LV"/>
        </w:rPr>
        <w:t xml:space="preserve"> lietotājiem un projekta iesniedzējiem un finansējuma saņēmējiem, kas neizmanto </w:t>
      </w:r>
      <w:r w:rsidR="008E1706" w:rsidRPr="00903BF2">
        <w:rPr>
          <w:rFonts w:ascii="Times New Roman" w:eastAsia="Times New Roman" w:hAnsi="Times New Roman" w:cs="Times New Roman"/>
          <w:sz w:val="28"/>
          <w:szCs w:val="28"/>
          <w:lang w:eastAsia="lv-LV"/>
        </w:rPr>
        <w:t xml:space="preserve">šo noteikumu </w:t>
      </w:r>
      <w:r w:rsidR="00C24527" w:rsidRPr="00C271A1">
        <w:rPr>
          <w:rFonts w:ascii="Times New Roman" w:eastAsia="Times New Roman" w:hAnsi="Times New Roman" w:cs="Times New Roman"/>
          <w:sz w:val="28"/>
          <w:szCs w:val="28"/>
          <w:lang w:eastAsia="lv-LV"/>
        </w:rPr>
        <w:t>29</w:t>
      </w:r>
      <w:r w:rsidR="000003F9" w:rsidRPr="00C271A1">
        <w:rPr>
          <w:rFonts w:ascii="Times New Roman" w:eastAsia="Times New Roman" w:hAnsi="Times New Roman" w:cs="Times New Roman"/>
          <w:sz w:val="28"/>
          <w:szCs w:val="28"/>
          <w:lang w:eastAsia="lv-LV"/>
        </w:rPr>
        <w:t>.1.</w:t>
      </w:r>
      <w:r w:rsidR="00C56116" w:rsidRPr="00903BF2">
        <w:rPr>
          <w:rFonts w:ascii="Times New Roman" w:eastAsia="Times New Roman" w:hAnsi="Times New Roman" w:cs="Times New Roman"/>
          <w:sz w:val="28"/>
          <w:szCs w:val="28"/>
          <w:lang w:eastAsia="lv-LV"/>
        </w:rPr>
        <w:t>apakš</w:t>
      </w:r>
      <w:r w:rsidR="00560372" w:rsidRPr="00903BF2">
        <w:rPr>
          <w:rFonts w:ascii="Times New Roman" w:eastAsia="Times New Roman" w:hAnsi="Times New Roman" w:cs="Times New Roman"/>
          <w:sz w:val="28"/>
          <w:szCs w:val="28"/>
          <w:lang w:eastAsia="lv-LV"/>
        </w:rPr>
        <w:t xml:space="preserve">punktā minēto </w:t>
      </w:r>
      <w:r w:rsidR="00B645EA" w:rsidRPr="00BE604D">
        <w:rPr>
          <w:rFonts w:ascii="Times New Roman" w:eastAsia="Times New Roman" w:hAnsi="Times New Roman" w:cs="Times New Roman"/>
          <w:sz w:val="28"/>
          <w:szCs w:val="28"/>
          <w:lang w:eastAsia="lv-LV"/>
        </w:rPr>
        <w:t>identifikācijas</w:t>
      </w:r>
      <w:r w:rsidR="00B645EA" w:rsidRPr="001932A3">
        <w:rPr>
          <w:rFonts w:ascii="Times New Roman" w:eastAsia="Times New Roman" w:hAnsi="Times New Roman" w:cs="Times New Roman"/>
          <w:b/>
          <w:sz w:val="28"/>
          <w:szCs w:val="28"/>
          <w:lang w:eastAsia="lv-LV"/>
        </w:rPr>
        <w:t xml:space="preserve"> </w:t>
      </w:r>
      <w:r w:rsidR="00560372" w:rsidRPr="00903BF2">
        <w:rPr>
          <w:rFonts w:ascii="Times New Roman" w:eastAsia="Times New Roman" w:hAnsi="Times New Roman" w:cs="Times New Roman"/>
          <w:sz w:val="28"/>
          <w:szCs w:val="28"/>
          <w:lang w:eastAsia="lv-LV"/>
        </w:rPr>
        <w:t>veidu).</w:t>
      </w:r>
    </w:p>
    <w:p w14:paraId="4DB0C946" w14:textId="05B29CA6" w:rsidR="00E84485" w:rsidRPr="00903BF2" w:rsidRDefault="00E84485" w:rsidP="000551A8">
      <w:pPr>
        <w:pStyle w:val="ListParagraph"/>
        <w:numPr>
          <w:ilvl w:val="0"/>
          <w:numId w:val="8"/>
        </w:numPr>
        <w:tabs>
          <w:tab w:val="left" w:pos="567"/>
        </w:tabs>
        <w:spacing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Projekta iesniedzēja </w:t>
      </w:r>
      <w:r w:rsidR="00B645EA" w:rsidRPr="00BE604D">
        <w:rPr>
          <w:rFonts w:ascii="Times New Roman" w:eastAsia="Times New Roman" w:hAnsi="Times New Roman" w:cs="Times New Roman"/>
          <w:sz w:val="28"/>
          <w:szCs w:val="28"/>
          <w:lang w:eastAsia="lv-LV"/>
        </w:rPr>
        <w:t>identifikācija</w:t>
      </w:r>
      <w:r w:rsidR="00B645EA"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vadības informācijas sistēmā notiek brīdī, kad ir saņemts apstiprinājums par personas identitāti no </w:t>
      </w:r>
      <w:r w:rsidR="00B645EA" w:rsidRPr="00BE604D">
        <w:rPr>
          <w:rFonts w:ascii="Times New Roman" w:eastAsia="Times New Roman" w:hAnsi="Times New Roman" w:cs="Times New Roman"/>
          <w:sz w:val="28"/>
          <w:szCs w:val="28"/>
          <w:lang w:eastAsia="lv-LV"/>
        </w:rPr>
        <w:t>identifikācijas</w:t>
      </w:r>
      <w:r w:rsidR="00B645EA"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līdzekļa izsniedzēja.</w:t>
      </w:r>
    </w:p>
    <w:p w14:paraId="16766CBB" w14:textId="4744FF3B" w:rsidR="00E84485" w:rsidRPr="00903BF2" w:rsidRDefault="00E84485" w:rsidP="000551A8">
      <w:pPr>
        <w:pStyle w:val="ListParagraph"/>
        <w:numPr>
          <w:ilvl w:val="0"/>
          <w:numId w:val="8"/>
        </w:numPr>
        <w:spacing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 xml:space="preserve">Pirmo reizi </w:t>
      </w:r>
      <w:r w:rsidR="00B645EA" w:rsidRPr="00BE604D">
        <w:rPr>
          <w:rFonts w:ascii="Times New Roman" w:eastAsia="Times New Roman" w:hAnsi="Times New Roman" w:cs="Times New Roman"/>
          <w:sz w:val="28"/>
          <w:szCs w:val="28"/>
          <w:lang w:eastAsia="lv-LV"/>
        </w:rPr>
        <w:t>identificējoties</w:t>
      </w:r>
      <w:r w:rsidR="00B645EA" w:rsidRPr="00903BF2">
        <w:rPr>
          <w:rFonts w:ascii="Times New Roman" w:eastAsia="Times New Roman" w:hAnsi="Times New Roman" w:cs="Times New Roman"/>
          <w:sz w:val="28"/>
          <w:szCs w:val="28"/>
          <w:lang w:eastAsia="lv-LV"/>
        </w:rPr>
        <w:t xml:space="preserve"> </w:t>
      </w:r>
      <w:r w:rsidR="004C09E5" w:rsidRPr="001932A3">
        <w:rPr>
          <w:rFonts w:ascii="Times New Roman" w:eastAsia="Times New Roman" w:hAnsi="Times New Roman" w:cs="Times New Roman"/>
          <w:sz w:val="28"/>
          <w:szCs w:val="28"/>
          <w:lang w:eastAsia="lv-LV"/>
        </w:rPr>
        <w:t>vadības informācijas sistēmas e-vidē</w:t>
      </w:r>
      <w:r w:rsidR="004C09E5"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 xml:space="preserve">un </w:t>
      </w:r>
      <w:r w:rsidR="00B645EA" w:rsidRPr="00BE604D">
        <w:rPr>
          <w:rFonts w:ascii="Times New Roman" w:eastAsia="Times New Roman" w:hAnsi="Times New Roman" w:cs="Times New Roman"/>
          <w:sz w:val="28"/>
          <w:szCs w:val="28"/>
          <w:lang w:eastAsia="lv-LV"/>
        </w:rPr>
        <w:t>identifikācijai</w:t>
      </w:r>
      <w:r w:rsidR="00B645EA"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izmantojot elektronisko sakaru līdzekļus, notiek</w:t>
      </w:r>
      <w:r w:rsidR="00551EB4" w:rsidRPr="00903BF2">
        <w:rPr>
          <w:rFonts w:ascii="Times New Roman" w:eastAsia="Times New Roman" w:hAnsi="Times New Roman" w:cs="Times New Roman"/>
          <w:sz w:val="28"/>
          <w:szCs w:val="28"/>
          <w:lang w:eastAsia="lv-LV"/>
        </w:rPr>
        <w:t xml:space="preserve"> </w:t>
      </w:r>
      <w:r w:rsidRPr="00903BF2">
        <w:rPr>
          <w:rFonts w:ascii="Times New Roman" w:eastAsia="Times New Roman" w:hAnsi="Times New Roman" w:cs="Times New Roman"/>
          <w:sz w:val="28"/>
          <w:szCs w:val="28"/>
          <w:lang w:eastAsia="lv-LV"/>
        </w:rPr>
        <w:t>vadības informācijas sist</w:t>
      </w:r>
      <w:r w:rsidR="00551EB4" w:rsidRPr="00903BF2">
        <w:rPr>
          <w:rFonts w:ascii="Times New Roman" w:eastAsia="Times New Roman" w:hAnsi="Times New Roman" w:cs="Times New Roman"/>
          <w:sz w:val="28"/>
          <w:szCs w:val="28"/>
          <w:lang w:eastAsia="lv-LV"/>
        </w:rPr>
        <w:t>ēm</w:t>
      </w:r>
      <w:r w:rsidR="004C09E5" w:rsidRPr="001932A3">
        <w:rPr>
          <w:rFonts w:ascii="Times New Roman" w:eastAsia="Times New Roman" w:hAnsi="Times New Roman" w:cs="Times New Roman"/>
          <w:sz w:val="28"/>
          <w:szCs w:val="28"/>
          <w:lang w:eastAsia="lv-LV"/>
        </w:rPr>
        <w:t>as lietotāja reģistrācija</w:t>
      </w:r>
      <w:r w:rsidR="00551EB4" w:rsidRPr="001932A3">
        <w:rPr>
          <w:rFonts w:ascii="Times New Roman" w:eastAsia="Times New Roman" w:hAnsi="Times New Roman" w:cs="Times New Roman"/>
          <w:sz w:val="28"/>
          <w:szCs w:val="28"/>
          <w:lang w:eastAsia="lv-LV"/>
        </w:rPr>
        <w:t>.</w:t>
      </w:r>
    </w:p>
    <w:p w14:paraId="60B2DF69" w14:textId="29F7D88F" w:rsidR="00E1004C" w:rsidRPr="001932A3" w:rsidRDefault="001D72E6" w:rsidP="000551A8">
      <w:pPr>
        <w:pStyle w:val="ListParagraph"/>
        <w:numPr>
          <w:ilvl w:val="0"/>
          <w:numId w:val="8"/>
        </w:numPr>
        <w:spacing w:after="120" w:line="240" w:lineRule="auto"/>
        <w:ind w:left="851" w:hanging="425"/>
        <w:contextualSpacing w:val="0"/>
        <w:jc w:val="both"/>
        <w:rPr>
          <w:rFonts w:ascii="Times New Roman" w:eastAsia="Times New Roman" w:hAnsi="Times New Roman" w:cs="Times New Roman"/>
          <w:sz w:val="28"/>
          <w:szCs w:val="28"/>
          <w:lang w:eastAsia="lv-LV"/>
        </w:rPr>
      </w:pPr>
      <w:r w:rsidRPr="001932A3">
        <w:rPr>
          <w:rFonts w:ascii="Times New Roman" w:eastAsia="Times New Roman" w:hAnsi="Times New Roman" w:cs="Times New Roman"/>
          <w:sz w:val="28"/>
          <w:szCs w:val="28"/>
          <w:lang w:eastAsia="lv-LV"/>
        </w:rPr>
        <w:t xml:space="preserve">Vadības informācijas sistēmas lietotāji, kas nav </w:t>
      </w:r>
      <w:r w:rsidR="00B645EA" w:rsidRPr="00BE604D">
        <w:rPr>
          <w:rFonts w:ascii="Times New Roman" w:eastAsia="Times New Roman" w:hAnsi="Times New Roman" w:cs="Times New Roman"/>
          <w:sz w:val="28"/>
          <w:szCs w:val="28"/>
          <w:lang w:eastAsia="lv-LV"/>
        </w:rPr>
        <w:t>identificējušies</w:t>
      </w:r>
      <w:r w:rsidRPr="001932A3">
        <w:rPr>
          <w:rFonts w:ascii="Times New Roman" w:eastAsia="Times New Roman" w:hAnsi="Times New Roman" w:cs="Times New Roman"/>
          <w:sz w:val="28"/>
          <w:szCs w:val="28"/>
          <w:lang w:eastAsia="lv-LV"/>
        </w:rPr>
        <w:t xml:space="preserve">, izmantojot </w:t>
      </w:r>
      <w:r w:rsidR="006967BD" w:rsidRPr="00C271A1">
        <w:rPr>
          <w:rFonts w:ascii="Times New Roman" w:eastAsia="Times New Roman" w:hAnsi="Times New Roman" w:cs="Times New Roman"/>
          <w:sz w:val="28"/>
          <w:szCs w:val="28"/>
          <w:lang w:eastAsia="lv-LV"/>
        </w:rPr>
        <w:t>29</w:t>
      </w:r>
      <w:r w:rsidRPr="00C271A1">
        <w:rPr>
          <w:rFonts w:ascii="Times New Roman" w:eastAsia="Times New Roman" w:hAnsi="Times New Roman" w:cs="Times New Roman"/>
          <w:sz w:val="28"/>
          <w:szCs w:val="28"/>
          <w:lang w:eastAsia="lv-LV"/>
        </w:rPr>
        <w:t>.1.</w:t>
      </w:r>
      <w:r w:rsidRPr="001932A3">
        <w:rPr>
          <w:rFonts w:ascii="Times New Roman" w:eastAsia="Times New Roman" w:hAnsi="Times New Roman" w:cs="Times New Roman"/>
          <w:sz w:val="28"/>
          <w:szCs w:val="28"/>
          <w:lang w:eastAsia="lv-LV"/>
        </w:rPr>
        <w:t xml:space="preserve">apakšpunktā norādīto </w:t>
      </w:r>
      <w:r w:rsidR="00B645EA" w:rsidRPr="00BE604D">
        <w:rPr>
          <w:rFonts w:ascii="Times New Roman" w:eastAsia="Times New Roman" w:hAnsi="Times New Roman" w:cs="Times New Roman"/>
          <w:sz w:val="28"/>
          <w:szCs w:val="28"/>
          <w:lang w:eastAsia="lv-LV"/>
        </w:rPr>
        <w:t>identifikācijas</w:t>
      </w:r>
      <w:r w:rsidR="00B645EA" w:rsidRPr="001932A3">
        <w:rPr>
          <w:rFonts w:ascii="Times New Roman" w:eastAsia="Times New Roman" w:hAnsi="Times New Roman" w:cs="Times New Roman"/>
          <w:sz w:val="28"/>
          <w:szCs w:val="28"/>
          <w:lang w:eastAsia="lv-LV"/>
        </w:rPr>
        <w:t xml:space="preserve"> </w:t>
      </w:r>
      <w:r w:rsidRPr="001932A3">
        <w:rPr>
          <w:rFonts w:ascii="Times New Roman" w:eastAsia="Times New Roman" w:hAnsi="Times New Roman" w:cs="Times New Roman"/>
          <w:sz w:val="28"/>
          <w:szCs w:val="28"/>
          <w:lang w:eastAsia="lv-LV"/>
        </w:rPr>
        <w:t>veidu, iesniedz iesniegumu Aģentūrā par vadības informācijas sistēmas lietotāja tiesību piešķiršanu</w:t>
      </w:r>
      <w:r w:rsidR="00AE2833" w:rsidRPr="001932A3">
        <w:rPr>
          <w:rFonts w:ascii="Times New Roman" w:eastAsia="Times New Roman" w:hAnsi="Times New Roman" w:cs="Times New Roman"/>
          <w:sz w:val="28"/>
          <w:szCs w:val="28"/>
          <w:lang w:eastAsia="lv-LV"/>
        </w:rPr>
        <w:t>.</w:t>
      </w:r>
    </w:p>
    <w:p w14:paraId="6ADA3114" w14:textId="1F9E7E07" w:rsidR="005C195A" w:rsidRPr="00BA30F2" w:rsidRDefault="00FA7AC6" w:rsidP="000551A8">
      <w:pPr>
        <w:pStyle w:val="ListParagraph"/>
        <w:numPr>
          <w:ilvl w:val="0"/>
          <w:numId w:val="8"/>
        </w:numPr>
        <w:tabs>
          <w:tab w:val="left" w:pos="426"/>
        </w:tabs>
        <w:spacing w:after="12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Vadības informācijas sistēmas</w:t>
      </w:r>
      <w:r w:rsidR="003869C0" w:rsidRPr="00903BF2">
        <w:rPr>
          <w:rFonts w:ascii="Times New Roman" w:eastAsia="Times New Roman" w:hAnsi="Times New Roman" w:cs="Times New Roman"/>
          <w:b/>
          <w:sz w:val="28"/>
          <w:szCs w:val="28"/>
          <w:lang w:eastAsia="lv-LV"/>
        </w:rPr>
        <w:t xml:space="preserve"> </w:t>
      </w:r>
      <w:r w:rsidR="003869C0" w:rsidRPr="00903BF2">
        <w:rPr>
          <w:rFonts w:ascii="Times New Roman" w:eastAsia="Times New Roman" w:hAnsi="Times New Roman" w:cs="Times New Roman"/>
          <w:sz w:val="28"/>
          <w:szCs w:val="28"/>
          <w:lang w:eastAsia="lv-LV"/>
        </w:rPr>
        <w:t>pārzin</w:t>
      </w:r>
      <w:r w:rsidR="005C195A" w:rsidRPr="00903BF2">
        <w:rPr>
          <w:rFonts w:ascii="Times New Roman" w:eastAsia="Times New Roman" w:hAnsi="Times New Roman" w:cs="Times New Roman"/>
          <w:sz w:val="28"/>
          <w:szCs w:val="28"/>
          <w:lang w:eastAsia="lv-LV"/>
        </w:rPr>
        <w:t>is</w:t>
      </w:r>
      <w:r w:rsidR="003869C0" w:rsidRPr="00903BF2">
        <w:rPr>
          <w:rFonts w:ascii="Times New Roman" w:eastAsia="Times New Roman" w:hAnsi="Times New Roman" w:cs="Times New Roman"/>
          <w:sz w:val="28"/>
          <w:szCs w:val="28"/>
          <w:lang w:eastAsia="lv-LV"/>
        </w:rPr>
        <w:t xml:space="preserve"> </w:t>
      </w:r>
      <w:r w:rsidR="0080672D" w:rsidRPr="00BE604D">
        <w:rPr>
          <w:rFonts w:ascii="Times New Roman" w:eastAsia="Times New Roman" w:hAnsi="Times New Roman" w:cs="Times New Roman"/>
          <w:sz w:val="28"/>
          <w:szCs w:val="28"/>
          <w:lang w:eastAsia="lv-LV"/>
        </w:rPr>
        <w:t>un turētājs</w:t>
      </w:r>
      <w:r w:rsidR="0080672D">
        <w:rPr>
          <w:rFonts w:ascii="Times New Roman" w:eastAsia="Times New Roman" w:hAnsi="Times New Roman" w:cs="Times New Roman"/>
          <w:sz w:val="28"/>
          <w:szCs w:val="28"/>
          <w:lang w:eastAsia="lv-LV"/>
        </w:rPr>
        <w:t xml:space="preserve"> </w:t>
      </w:r>
      <w:r w:rsidR="003869C0" w:rsidRPr="00903BF2">
        <w:rPr>
          <w:rFonts w:ascii="Times New Roman" w:eastAsia="Times New Roman" w:hAnsi="Times New Roman" w:cs="Times New Roman"/>
          <w:sz w:val="28"/>
          <w:szCs w:val="28"/>
          <w:lang w:eastAsia="lv-LV"/>
        </w:rPr>
        <w:t xml:space="preserve">ir </w:t>
      </w:r>
      <w:r w:rsidR="00573D29" w:rsidRPr="00BA30F2">
        <w:rPr>
          <w:rFonts w:ascii="Times New Roman" w:eastAsia="Times New Roman" w:hAnsi="Times New Roman" w:cs="Times New Roman"/>
          <w:sz w:val="28"/>
          <w:szCs w:val="28"/>
          <w:lang w:eastAsia="lv-LV"/>
        </w:rPr>
        <w:t>A</w:t>
      </w:r>
      <w:r w:rsidR="00881235" w:rsidRPr="00BA30F2">
        <w:rPr>
          <w:rFonts w:ascii="Times New Roman" w:eastAsia="Times New Roman" w:hAnsi="Times New Roman" w:cs="Times New Roman"/>
          <w:sz w:val="28"/>
          <w:szCs w:val="28"/>
          <w:lang w:eastAsia="lv-LV"/>
        </w:rPr>
        <w:t>ģentūra</w:t>
      </w:r>
      <w:r w:rsidR="00556782" w:rsidRPr="00BA30F2">
        <w:rPr>
          <w:rFonts w:ascii="Times New Roman" w:eastAsia="Times New Roman" w:hAnsi="Times New Roman" w:cs="Times New Roman"/>
          <w:sz w:val="28"/>
          <w:szCs w:val="28"/>
          <w:lang w:eastAsia="lv-LV"/>
        </w:rPr>
        <w:t>, kas organizē un vada vadības informācijas sistēmas darbību</w:t>
      </w:r>
      <w:r w:rsidR="00881235" w:rsidRPr="00BA30F2">
        <w:rPr>
          <w:rFonts w:ascii="Times New Roman" w:eastAsia="Times New Roman" w:hAnsi="Times New Roman" w:cs="Times New Roman"/>
          <w:sz w:val="28"/>
          <w:szCs w:val="28"/>
          <w:lang w:eastAsia="lv-LV"/>
        </w:rPr>
        <w:t>.</w:t>
      </w:r>
    </w:p>
    <w:p w14:paraId="52919022" w14:textId="27657C4A" w:rsidR="00EB7A02" w:rsidRDefault="00EB7A02" w:rsidP="000551A8">
      <w:pPr>
        <w:pStyle w:val="ListParagraph"/>
        <w:numPr>
          <w:ilvl w:val="0"/>
          <w:numId w:val="8"/>
        </w:numPr>
        <w:tabs>
          <w:tab w:val="left" w:pos="709"/>
        </w:tabs>
        <w:spacing w:after="120" w:line="240" w:lineRule="auto"/>
        <w:ind w:left="851" w:hanging="425"/>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Finanšu ministrija</w:t>
      </w:r>
      <w:r w:rsidR="002555AB">
        <w:rPr>
          <w:rFonts w:ascii="Times New Roman" w:eastAsia="Times New Roman" w:hAnsi="Times New Roman" w:cs="Times New Roman"/>
          <w:sz w:val="28"/>
          <w:szCs w:val="28"/>
          <w:lang w:eastAsia="lv-LV"/>
        </w:rPr>
        <w:t xml:space="preserve"> </w:t>
      </w:r>
      <w:r w:rsidR="002555AB" w:rsidRPr="00BE604D">
        <w:rPr>
          <w:rFonts w:ascii="Times New Roman" w:eastAsia="Times New Roman" w:hAnsi="Times New Roman" w:cs="Times New Roman"/>
          <w:sz w:val="28"/>
          <w:szCs w:val="28"/>
          <w:lang w:eastAsia="lv-LV"/>
        </w:rPr>
        <w:t>nodrošina vadības informācijas</w:t>
      </w:r>
      <w:r w:rsidR="00556782" w:rsidRPr="00BA30F2">
        <w:rPr>
          <w:rFonts w:ascii="Times New Roman" w:eastAsia="Times New Roman" w:hAnsi="Times New Roman" w:cs="Times New Roman"/>
          <w:sz w:val="28"/>
          <w:szCs w:val="28"/>
          <w:lang w:eastAsia="lv-LV"/>
        </w:rPr>
        <w:t xml:space="preserve"> sistēmas tehnisko resursu funkcionalitāti</w:t>
      </w:r>
      <w:r w:rsidRPr="00BA30F2">
        <w:rPr>
          <w:rFonts w:ascii="Times New Roman" w:eastAsia="Times New Roman" w:hAnsi="Times New Roman" w:cs="Times New Roman"/>
          <w:sz w:val="28"/>
          <w:szCs w:val="28"/>
          <w:lang w:eastAsia="lv-LV"/>
        </w:rPr>
        <w:t>.</w:t>
      </w:r>
    </w:p>
    <w:p w14:paraId="30640301" w14:textId="6D6BB01C" w:rsidR="00C6037A" w:rsidRPr="006E6644" w:rsidRDefault="005B6F5D" w:rsidP="005B6F5D">
      <w:pPr>
        <w:pStyle w:val="ListParagraph"/>
        <w:numPr>
          <w:ilvl w:val="0"/>
          <w:numId w:val="8"/>
        </w:numPr>
        <w:tabs>
          <w:tab w:val="left" w:pos="0"/>
          <w:tab w:val="left" w:pos="426"/>
        </w:tabs>
        <w:spacing w:after="0" w:line="240" w:lineRule="auto"/>
        <w:contextualSpacing w:val="0"/>
        <w:jc w:val="both"/>
        <w:rPr>
          <w:rFonts w:ascii="Times New Roman" w:eastAsia="Times New Roman" w:hAnsi="Times New Roman" w:cs="Times New Roman"/>
          <w:sz w:val="28"/>
          <w:szCs w:val="28"/>
          <w:lang w:eastAsia="lv-LV"/>
        </w:rPr>
      </w:pPr>
      <w:r w:rsidRPr="006E6644">
        <w:rPr>
          <w:rFonts w:ascii="Times New Roman" w:eastAsia="Times New Roman" w:hAnsi="Times New Roman" w:cs="Times New Roman"/>
          <w:sz w:val="28"/>
          <w:szCs w:val="28"/>
          <w:lang w:eastAsia="lv-LV"/>
        </w:rPr>
        <w:t xml:space="preserve">Vadības informācijas sistēma datus iegūst, izmantojot valsts informācijas sistēmu </w:t>
      </w:r>
      <w:proofErr w:type="spellStart"/>
      <w:r w:rsidRPr="006E6644">
        <w:rPr>
          <w:rFonts w:ascii="Times New Roman" w:eastAsia="Times New Roman" w:hAnsi="Times New Roman" w:cs="Times New Roman"/>
          <w:sz w:val="28"/>
          <w:szCs w:val="28"/>
          <w:lang w:eastAsia="lv-LV"/>
        </w:rPr>
        <w:t>savietotāju</w:t>
      </w:r>
      <w:proofErr w:type="spellEnd"/>
      <w:r w:rsidRPr="006E6644">
        <w:rPr>
          <w:rFonts w:ascii="Times New Roman" w:eastAsia="Times New Roman" w:hAnsi="Times New Roman" w:cs="Times New Roman"/>
          <w:sz w:val="28"/>
          <w:szCs w:val="28"/>
          <w:lang w:eastAsia="lv-LV"/>
        </w:rPr>
        <w:t>, kura pārzinis un atbildīgā institūcija ir Valsts reģionālās attīstības aģentūra</w:t>
      </w:r>
      <w:r w:rsidR="00704AE4">
        <w:rPr>
          <w:rFonts w:ascii="Times New Roman" w:eastAsia="Times New Roman" w:hAnsi="Times New Roman" w:cs="Times New Roman"/>
          <w:sz w:val="28"/>
          <w:szCs w:val="28"/>
          <w:lang w:eastAsia="lv-LV"/>
        </w:rPr>
        <w:t>,</w:t>
      </w:r>
      <w:r w:rsidRPr="006E6644">
        <w:rPr>
          <w:rFonts w:ascii="Times New Roman" w:eastAsia="Times New Roman" w:hAnsi="Times New Roman" w:cs="Times New Roman"/>
          <w:sz w:val="28"/>
          <w:szCs w:val="28"/>
          <w:lang w:eastAsia="lv-LV"/>
        </w:rPr>
        <w:t xml:space="preserve"> vai tai tiešsaistē datus sniedz</w:t>
      </w:r>
      <w:r w:rsidR="00C6037A" w:rsidRPr="006E6644">
        <w:rPr>
          <w:rFonts w:ascii="Times New Roman" w:eastAsia="Times New Roman" w:hAnsi="Times New Roman" w:cs="Times New Roman"/>
          <w:sz w:val="28"/>
          <w:szCs w:val="28"/>
          <w:lang w:eastAsia="lv-LV"/>
        </w:rPr>
        <w:t xml:space="preserve">: </w:t>
      </w:r>
    </w:p>
    <w:p w14:paraId="56E1A5A0" w14:textId="77777777" w:rsidR="0004637C" w:rsidRPr="00BA30F2" w:rsidRDefault="0004637C" w:rsidP="000551A8">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Pilsonības un migrācijas lietu pārvalde – Iedzīvotāju reģistrā reģistrētos datus;</w:t>
      </w:r>
    </w:p>
    <w:p w14:paraId="299BCA6F" w14:textId="442C13C1" w:rsidR="0004637C" w:rsidRPr="00BA30F2" w:rsidRDefault="0004637C" w:rsidP="000551A8">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 xml:space="preserve">Valsts zemes dienests – Nekustamā īpašuma valsts kadastra informācijas </w:t>
      </w:r>
      <w:r w:rsidR="000746DD" w:rsidRPr="00BA30F2">
        <w:rPr>
          <w:rFonts w:ascii="Times New Roman" w:eastAsia="Times New Roman" w:hAnsi="Times New Roman" w:cs="Times New Roman"/>
          <w:sz w:val="28"/>
          <w:szCs w:val="28"/>
          <w:lang w:eastAsia="lv-LV"/>
        </w:rPr>
        <w:t>sistēmas</w:t>
      </w:r>
      <w:r w:rsidR="000746DD" w:rsidRPr="00BA30F2">
        <w:rPr>
          <w:rFonts w:ascii="Times New Roman" w:hAnsi="Times New Roman" w:cs="Times New Roman"/>
          <w:sz w:val="28"/>
          <w:szCs w:val="28"/>
        </w:rPr>
        <w:t xml:space="preserve"> </w:t>
      </w:r>
      <w:r w:rsidR="000746DD" w:rsidRPr="00BA30F2">
        <w:rPr>
          <w:rFonts w:ascii="Times New Roman" w:eastAsia="Times New Roman" w:hAnsi="Times New Roman" w:cs="Times New Roman"/>
          <w:sz w:val="28"/>
          <w:szCs w:val="28"/>
          <w:lang w:eastAsia="lv-LV"/>
        </w:rPr>
        <w:t xml:space="preserve">teksta datus, kas strukturēti informācijas blokos, telpiskos datus par Latvijas teritoriju </w:t>
      </w:r>
      <w:r w:rsidRPr="00BA30F2">
        <w:rPr>
          <w:rFonts w:ascii="Times New Roman" w:eastAsia="Times New Roman" w:hAnsi="Times New Roman" w:cs="Times New Roman"/>
          <w:sz w:val="28"/>
          <w:szCs w:val="28"/>
          <w:lang w:eastAsia="lv-LV"/>
        </w:rPr>
        <w:t>un Valsts adrešu reģistra informācijas sistēm</w:t>
      </w:r>
      <w:r w:rsidR="00B46239" w:rsidRPr="00BA30F2">
        <w:rPr>
          <w:rFonts w:ascii="Times New Roman" w:eastAsia="Times New Roman" w:hAnsi="Times New Roman" w:cs="Times New Roman"/>
          <w:sz w:val="28"/>
          <w:szCs w:val="28"/>
          <w:lang w:eastAsia="lv-LV"/>
        </w:rPr>
        <w:t>as</w:t>
      </w:r>
      <w:r w:rsidRPr="00BA30F2">
        <w:rPr>
          <w:rFonts w:ascii="Times New Roman" w:eastAsia="Times New Roman" w:hAnsi="Times New Roman" w:cs="Times New Roman"/>
          <w:sz w:val="28"/>
          <w:szCs w:val="28"/>
          <w:lang w:eastAsia="lv-LV"/>
        </w:rPr>
        <w:t xml:space="preserve"> datus;</w:t>
      </w:r>
    </w:p>
    <w:p w14:paraId="2AC98CC9" w14:textId="5C483A73" w:rsidR="0041195A" w:rsidRPr="00BA30F2" w:rsidRDefault="0004637C" w:rsidP="000551A8">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Uzņēmumu reģistrs – tā pārziņā esošos datus par juridiskajām personām</w:t>
      </w:r>
      <w:r w:rsidR="0041195A" w:rsidRPr="00BA30F2">
        <w:rPr>
          <w:rFonts w:ascii="Times New Roman" w:eastAsia="Times New Roman" w:hAnsi="Times New Roman" w:cs="Times New Roman"/>
          <w:sz w:val="28"/>
          <w:szCs w:val="28"/>
          <w:lang w:eastAsia="lv-LV"/>
        </w:rPr>
        <w:t>;</w:t>
      </w:r>
    </w:p>
    <w:p w14:paraId="7A3F5F49" w14:textId="77777777" w:rsidR="0041195A" w:rsidRPr="00BA30F2" w:rsidRDefault="0041195A" w:rsidP="000551A8">
      <w:pPr>
        <w:pStyle w:val="ListParagraph"/>
        <w:numPr>
          <w:ilvl w:val="1"/>
          <w:numId w:val="8"/>
        </w:numPr>
        <w:tabs>
          <w:tab w:val="left" w:pos="993"/>
        </w:tabs>
        <w:spacing w:after="0"/>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Valsts ieņēmumu dienests - tā pārziņā esošos datus par nodokļu maksātājiem;</w:t>
      </w:r>
    </w:p>
    <w:p w14:paraId="1DEC4EBF" w14:textId="77777777" w:rsidR="00EF159C" w:rsidRPr="00BA30F2" w:rsidRDefault="0041195A" w:rsidP="000551A8">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 xml:space="preserve">Veselības darbspēju ekspertīzes ārstu valsts komisija – tā pārziņā esošos datus par </w:t>
      </w:r>
      <w:r w:rsidR="000746DD" w:rsidRPr="00BA30F2">
        <w:rPr>
          <w:rFonts w:ascii="Times New Roman" w:eastAsia="Times New Roman" w:hAnsi="Times New Roman" w:cs="Times New Roman"/>
          <w:sz w:val="28"/>
          <w:szCs w:val="28"/>
          <w:lang w:eastAsia="lv-LV"/>
        </w:rPr>
        <w:t>individuāliem E</w:t>
      </w:r>
      <w:r w:rsidR="005814B4" w:rsidRPr="00BA30F2">
        <w:rPr>
          <w:rFonts w:ascii="Times New Roman" w:eastAsia="Times New Roman" w:hAnsi="Times New Roman" w:cs="Times New Roman"/>
          <w:sz w:val="28"/>
          <w:szCs w:val="28"/>
          <w:lang w:eastAsia="lv-LV"/>
        </w:rPr>
        <w:t>iropas Sociālā fonda</w:t>
      </w:r>
      <w:r w:rsidR="000746DD" w:rsidRPr="00BA30F2">
        <w:rPr>
          <w:rFonts w:ascii="Times New Roman" w:eastAsia="Times New Roman" w:hAnsi="Times New Roman" w:cs="Times New Roman"/>
          <w:sz w:val="28"/>
          <w:szCs w:val="28"/>
          <w:lang w:eastAsia="lv-LV"/>
        </w:rPr>
        <w:t xml:space="preserve"> dalībniekiem</w:t>
      </w:r>
      <w:r w:rsidR="00EF159C" w:rsidRPr="00BA30F2">
        <w:rPr>
          <w:rFonts w:ascii="Times New Roman" w:eastAsia="Times New Roman" w:hAnsi="Times New Roman" w:cs="Times New Roman"/>
          <w:sz w:val="28"/>
          <w:szCs w:val="28"/>
          <w:lang w:eastAsia="lv-LV"/>
        </w:rPr>
        <w:t>;</w:t>
      </w:r>
    </w:p>
    <w:p w14:paraId="75E4E343" w14:textId="0099F80B" w:rsidR="00080276" w:rsidRPr="00BA30F2" w:rsidRDefault="00EF159C" w:rsidP="000551A8">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A30F2">
        <w:rPr>
          <w:rFonts w:ascii="Times New Roman" w:eastAsia="Times New Roman" w:hAnsi="Times New Roman" w:cs="Times New Roman"/>
          <w:sz w:val="28"/>
          <w:szCs w:val="28"/>
          <w:lang w:eastAsia="lv-LV"/>
        </w:rPr>
        <w:t>Valsts vienotā datorizētā zemesgrāmata - zemesgrāmatu informācij</w:t>
      </w:r>
      <w:r w:rsidR="00D1714B">
        <w:rPr>
          <w:rFonts w:ascii="Times New Roman" w:eastAsia="Times New Roman" w:hAnsi="Times New Roman" w:cs="Times New Roman"/>
          <w:sz w:val="28"/>
          <w:szCs w:val="28"/>
          <w:lang w:eastAsia="lv-LV"/>
        </w:rPr>
        <w:t>u</w:t>
      </w:r>
      <w:r w:rsidR="00080276" w:rsidRPr="00BA30F2">
        <w:rPr>
          <w:rFonts w:ascii="Times New Roman" w:eastAsia="Times New Roman" w:hAnsi="Times New Roman" w:cs="Times New Roman"/>
          <w:sz w:val="28"/>
          <w:szCs w:val="28"/>
          <w:lang w:eastAsia="lv-LV"/>
        </w:rPr>
        <w:t>;</w:t>
      </w:r>
    </w:p>
    <w:p w14:paraId="21D33B70" w14:textId="0D296E08" w:rsidR="005B5C98" w:rsidRPr="00BA30F2" w:rsidRDefault="00B273C9" w:rsidP="00B273C9">
      <w:pPr>
        <w:pStyle w:val="ListParagraph"/>
        <w:numPr>
          <w:ilvl w:val="1"/>
          <w:numId w:val="8"/>
        </w:numPr>
        <w:tabs>
          <w:tab w:val="left" w:pos="1843"/>
          <w:tab w:val="left" w:pos="1985"/>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C271A1">
        <w:rPr>
          <w:rFonts w:ascii="Times New Roman" w:eastAsia="Times New Roman" w:hAnsi="Times New Roman" w:cs="Times New Roman"/>
          <w:sz w:val="28"/>
          <w:szCs w:val="28"/>
          <w:lang w:eastAsia="lv-LV"/>
        </w:rPr>
        <w:t>Latvijas Republikas pašvaldības – to</w:t>
      </w:r>
      <w:r w:rsidRPr="00B273C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sz w:val="28"/>
          <w:szCs w:val="28"/>
          <w:lang w:eastAsia="lv-LV"/>
        </w:rPr>
        <w:t xml:space="preserve">rīcībā esošos </w:t>
      </w:r>
      <w:r w:rsidR="00080276" w:rsidRPr="00BA30F2">
        <w:rPr>
          <w:rFonts w:ascii="Times New Roman" w:eastAsia="Times New Roman" w:hAnsi="Times New Roman" w:cs="Times New Roman"/>
          <w:sz w:val="28"/>
          <w:szCs w:val="28"/>
          <w:lang w:eastAsia="lv-LV"/>
        </w:rPr>
        <w:t>datus</w:t>
      </w:r>
      <w:r w:rsidR="00080276" w:rsidRPr="00BA30F2">
        <w:t xml:space="preserve"> </w:t>
      </w:r>
      <w:r w:rsidR="00080276" w:rsidRPr="00BA30F2">
        <w:rPr>
          <w:rFonts w:ascii="Times New Roman" w:hAnsi="Times New Roman" w:cs="Times New Roman"/>
          <w:sz w:val="28"/>
          <w:szCs w:val="28"/>
        </w:rPr>
        <w:t>par</w:t>
      </w:r>
      <w:r w:rsidR="00080276" w:rsidRPr="00BA30F2">
        <w:t xml:space="preserve"> </w:t>
      </w:r>
      <w:r w:rsidR="00080276" w:rsidRPr="00BA30F2">
        <w:rPr>
          <w:rFonts w:ascii="Times New Roman" w:eastAsia="Times New Roman" w:hAnsi="Times New Roman" w:cs="Times New Roman"/>
          <w:sz w:val="28"/>
          <w:szCs w:val="28"/>
          <w:lang w:eastAsia="lv-LV"/>
        </w:rPr>
        <w:t>personas nodokļu nomaksas statusu valsts un pašvaldību nodokļu administrācijās</w:t>
      </w:r>
      <w:r w:rsidR="005B5C98" w:rsidRPr="00BA30F2">
        <w:rPr>
          <w:rFonts w:ascii="Times New Roman" w:eastAsia="Times New Roman" w:hAnsi="Times New Roman" w:cs="Times New Roman"/>
          <w:sz w:val="28"/>
          <w:szCs w:val="28"/>
          <w:lang w:eastAsia="lv-LV"/>
        </w:rPr>
        <w:t>;</w:t>
      </w:r>
    </w:p>
    <w:p w14:paraId="58B1DFF6" w14:textId="096EDE1C" w:rsidR="0004637C" w:rsidRPr="00B273C9" w:rsidRDefault="005B5C98" w:rsidP="00065557">
      <w:pPr>
        <w:pStyle w:val="ListParagraph"/>
        <w:numPr>
          <w:ilvl w:val="1"/>
          <w:numId w:val="8"/>
        </w:numPr>
        <w:tabs>
          <w:tab w:val="left" w:pos="0"/>
          <w:tab w:val="left" w:pos="426"/>
          <w:tab w:val="left" w:pos="993"/>
        </w:tabs>
        <w:spacing w:after="0" w:line="240" w:lineRule="auto"/>
        <w:ind w:left="1560" w:hanging="709"/>
        <w:contextualSpacing w:val="0"/>
        <w:jc w:val="both"/>
        <w:rPr>
          <w:rFonts w:ascii="Times New Roman" w:eastAsia="Times New Roman" w:hAnsi="Times New Roman" w:cs="Times New Roman"/>
          <w:sz w:val="28"/>
          <w:szCs w:val="28"/>
          <w:lang w:eastAsia="lv-LV"/>
        </w:rPr>
      </w:pPr>
      <w:r w:rsidRPr="00BE604D">
        <w:rPr>
          <w:rFonts w:ascii="Times New Roman" w:eastAsia="Times New Roman" w:hAnsi="Times New Roman" w:cs="Times New Roman"/>
          <w:sz w:val="28"/>
          <w:szCs w:val="28"/>
          <w:lang w:eastAsia="lv-LV"/>
        </w:rPr>
        <w:lastRenderedPageBreak/>
        <w:t xml:space="preserve">Citas </w:t>
      </w:r>
      <w:r w:rsidR="00BA30F2" w:rsidRPr="00BE604D">
        <w:rPr>
          <w:rFonts w:ascii="Times New Roman" w:eastAsia="Times New Roman" w:hAnsi="Times New Roman" w:cs="Times New Roman"/>
          <w:sz w:val="28"/>
          <w:szCs w:val="28"/>
          <w:lang w:eastAsia="lv-LV"/>
        </w:rPr>
        <w:t xml:space="preserve">valsts informācijas </w:t>
      </w:r>
      <w:r w:rsidRPr="00BE604D">
        <w:rPr>
          <w:rFonts w:ascii="Times New Roman" w:eastAsia="Times New Roman" w:hAnsi="Times New Roman" w:cs="Times New Roman"/>
          <w:sz w:val="28"/>
          <w:szCs w:val="28"/>
          <w:lang w:eastAsia="lv-LV"/>
        </w:rPr>
        <w:t xml:space="preserve">sistēmas un reģistri </w:t>
      </w:r>
      <w:r w:rsidR="00D24BD2" w:rsidRPr="00B273C9">
        <w:rPr>
          <w:rFonts w:ascii="Times New Roman" w:eastAsia="Times New Roman" w:hAnsi="Times New Roman" w:cs="Times New Roman"/>
          <w:sz w:val="28"/>
          <w:szCs w:val="28"/>
          <w:lang w:eastAsia="lv-LV"/>
        </w:rPr>
        <w:t>to rīcībā esošos datus, kas nepieciešami Eiropas Savienības fondu ieviešanas uzraudzībai un izvērtēšanai</w:t>
      </w:r>
      <w:r w:rsidR="002555AB" w:rsidRPr="00B273C9">
        <w:rPr>
          <w:rFonts w:ascii="Times New Roman" w:eastAsia="Times New Roman" w:hAnsi="Times New Roman" w:cs="Times New Roman"/>
          <w:sz w:val="28"/>
          <w:szCs w:val="28"/>
          <w:lang w:eastAsia="lv-LV"/>
        </w:rPr>
        <w:t>.</w:t>
      </w:r>
    </w:p>
    <w:p w14:paraId="04416DF8" w14:textId="26DDD604" w:rsidR="0004637C" w:rsidRPr="00903BF2" w:rsidRDefault="00443E7C" w:rsidP="000551A8">
      <w:pPr>
        <w:pStyle w:val="ListParagraph"/>
        <w:numPr>
          <w:ilvl w:val="0"/>
          <w:numId w:val="8"/>
        </w:numPr>
        <w:tabs>
          <w:tab w:val="left" w:pos="426"/>
        </w:tabs>
        <w:spacing w:before="120" w:after="0" w:line="240" w:lineRule="auto"/>
        <w:ind w:left="851" w:hanging="425"/>
        <w:contextualSpacing w:val="0"/>
        <w:jc w:val="both"/>
        <w:rPr>
          <w:rFonts w:ascii="Times New Roman" w:eastAsia="Times New Roman" w:hAnsi="Times New Roman" w:cs="Times New Roman"/>
          <w:sz w:val="28"/>
          <w:szCs w:val="28"/>
          <w:lang w:eastAsia="lv-LV"/>
        </w:rPr>
      </w:pPr>
      <w:r w:rsidRPr="00903BF2">
        <w:rPr>
          <w:rFonts w:ascii="Times New Roman" w:eastAsia="Times New Roman" w:hAnsi="Times New Roman" w:cs="Times New Roman"/>
          <w:sz w:val="28"/>
          <w:szCs w:val="28"/>
          <w:lang w:eastAsia="lv-LV"/>
        </w:rPr>
        <w:t>Vadības informācijas sistēmā</w:t>
      </w:r>
      <w:r w:rsidR="00236A9F" w:rsidRPr="00903BF2">
        <w:rPr>
          <w:rFonts w:ascii="Times New Roman" w:eastAsia="Times New Roman" w:hAnsi="Times New Roman" w:cs="Times New Roman"/>
          <w:sz w:val="28"/>
          <w:szCs w:val="28"/>
          <w:lang w:eastAsia="lv-LV"/>
        </w:rPr>
        <w:t xml:space="preserve"> uzkrāto informāciju glabā līdz </w:t>
      </w:r>
      <w:r w:rsidR="008121DA" w:rsidRPr="00903BF2">
        <w:rPr>
          <w:rFonts w:ascii="Times New Roman" w:eastAsia="Times New Roman" w:hAnsi="Times New Roman" w:cs="Times New Roman"/>
          <w:sz w:val="28"/>
          <w:szCs w:val="28"/>
          <w:lang w:eastAsia="lv-LV"/>
        </w:rPr>
        <w:t>2032</w:t>
      </w:r>
      <w:r w:rsidR="0004637C" w:rsidRPr="00903BF2">
        <w:rPr>
          <w:rFonts w:ascii="Times New Roman" w:eastAsia="Times New Roman" w:hAnsi="Times New Roman" w:cs="Times New Roman"/>
          <w:sz w:val="28"/>
          <w:szCs w:val="28"/>
          <w:lang w:eastAsia="lv-LV"/>
        </w:rPr>
        <w:t xml:space="preserve">.gada 31.decembrim </w:t>
      </w:r>
      <w:r w:rsidR="00A77B4C" w:rsidRPr="00903BF2">
        <w:rPr>
          <w:rFonts w:ascii="Times New Roman" w:eastAsia="Times New Roman" w:hAnsi="Times New Roman" w:cs="Times New Roman"/>
          <w:sz w:val="28"/>
          <w:szCs w:val="28"/>
          <w:lang w:eastAsia="lv-LV"/>
        </w:rPr>
        <w:t xml:space="preserve"> </w:t>
      </w:r>
      <w:r w:rsidR="00236A9F" w:rsidRPr="00903BF2">
        <w:rPr>
          <w:rFonts w:ascii="Times New Roman" w:eastAsia="Times New Roman" w:hAnsi="Times New Roman" w:cs="Times New Roman"/>
          <w:sz w:val="28"/>
          <w:szCs w:val="28"/>
          <w:lang w:eastAsia="lv-LV"/>
        </w:rPr>
        <w:t>un pēc minētā termiņa nodod glabāšanā valsts arhīvam atbilstoši normatīvajiem aktiem par elektronisko datu arhivēšanu.</w:t>
      </w:r>
      <w:bookmarkStart w:id="52" w:name="n5"/>
      <w:bookmarkStart w:id="53" w:name="p27"/>
      <w:bookmarkStart w:id="54" w:name="p-311970"/>
      <w:bookmarkEnd w:id="52"/>
      <w:bookmarkEnd w:id="53"/>
      <w:bookmarkEnd w:id="54"/>
    </w:p>
    <w:p w14:paraId="328966D8" w14:textId="43D357EA" w:rsidR="001641EA" w:rsidRPr="00BE604D" w:rsidRDefault="001641EA" w:rsidP="00914BA4">
      <w:pPr>
        <w:pStyle w:val="ListParagraph"/>
        <w:tabs>
          <w:tab w:val="left" w:pos="0"/>
        </w:tabs>
        <w:spacing w:before="120" w:after="0" w:line="240" w:lineRule="auto"/>
        <w:ind w:left="851"/>
        <w:contextualSpacing w:val="0"/>
        <w:jc w:val="both"/>
        <w:rPr>
          <w:rFonts w:ascii="Times New Roman" w:eastAsia="Times New Roman" w:hAnsi="Times New Roman" w:cs="Times New Roman"/>
          <w:sz w:val="28"/>
          <w:szCs w:val="28"/>
          <w:lang w:eastAsia="lv-LV"/>
        </w:rPr>
      </w:pPr>
    </w:p>
    <w:p w14:paraId="492D47D1" w14:textId="77777777" w:rsidR="00A84B0B" w:rsidRPr="00A84B0B" w:rsidRDefault="00A84B0B" w:rsidP="00A84B0B">
      <w:pPr>
        <w:pStyle w:val="ListParagraph"/>
        <w:tabs>
          <w:tab w:val="left" w:pos="0"/>
        </w:tabs>
        <w:spacing w:after="120" w:line="240" w:lineRule="auto"/>
        <w:ind w:left="360"/>
        <w:contextualSpacing w:val="0"/>
        <w:jc w:val="both"/>
        <w:rPr>
          <w:rFonts w:ascii="Times New Roman" w:eastAsia="Times New Roman" w:hAnsi="Times New Roman" w:cs="Times New Roman"/>
          <w:sz w:val="28"/>
          <w:szCs w:val="28"/>
          <w:lang w:eastAsia="lv-LV"/>
        </w:rPr>
      </w:pPr>
    </w:p>
    <w:p w14:paraId="6269E86B" w14:textId="74F1D9BB" w:rsidR="00CB6C10" w:rsidRPr="00316197" w:rsidRDefault="00CB6C10" w:rsidP="00CB6C10">
      <w:pPr>
        <w:pStyle w:val="ListParagraph"/>
        <w:tabs>
          <w:tab w:val="left" w:pos="6840"/>
        </w:tabs>
        <w:spacing w:before="240"/>
        <w:ind w:left="357"/>
        <w:jc w:val="both"/>
        <w:rPr>
          <w:rFonts w:ascii="Times New Roman" w:hAnsi="Times New Roman" w:cs="Times New Roman"/>
          <w:sz w:val="28"/>
          <w:szCs w:val="28"/>
        </w:rPr>
      </w:pPr>
      <w:r w:rsidRPr="00316197">
        <w:rPr>
          <w:rFonts w:ascii="Times New Roman" w:hAnsi="Times New Roman" w:cs="Times New Roman"/>
          <w:sz w:val="28"/>
          <w:szCs w:val="28"/>
        </w:rPr>
        <w:t>Ministru prezidente</w:t>
      </w:r>
      <w:r w:rsidRPr="00316197">
        <w:rPr>
          <w:rFonts w:ascii="Times New Roman" w:hAnsi="Times New Roman" w:cs="Times New Roman"/>
          <w:sz w:val="28"/>
          <w:szCs w:val="28"/>
        </w:rPr>
        <w:tab/>
      </w:r>
      <w:r w:rsidRPr="00316197">
        <w:rPr>
          <w:rFonts w:ascii="Times New Roman" w:hAnsi="Times New Roman" w:cs="Times New Roman"/>
          <w:sz w:val="28"/>
          <w:szCs w:val="28"/>
        </w:rPr>
        <w:tab/>
      </w:r>
      <w:proofErr w:type="spellStart"/>
      <w:r w:rsidRPr="00316197">
        <w:rPr>
          <w:rFonts w:ascii="Times New Roman" w:hAnsi="Times New Roman" w:cs="Times New Roman"/>
          <w:sz w:val="28"/>
          <w:szCs w:val="28"/>
        </w:rPr>
        <w:t>L.Straujuma</w:t>
      </w:r>
      <w:proofErr w:type="spellEnd"/>
    </w:p>
    <w:p w14:paraId="14063E0B" w14:textId="17C95CB6" w:rsidR="00CB6C10" w:rsidRPr="00316197" w:rsidRDefault="00CB6C10" w:rsidP="00CB6C10">
      <w:pPr>
        <w:pStyle w:val="ListParagraph"/>
        <w:tabs>
          <w:tab w:val="left" w:pos="6840"/>
        </w:tabs>
        <w:ind w:left="360"/>
        <w:jc w:val="both"/>
        <w:rPr>
          <w:rFonts w:ascii="Times New Roman" w:hAnsi="Times New Roman" w:cs="Times New Roman"/>
          <w:sz w:val="28"/>
          <w:szCs w:val="28"/>
        </w:rPr>
      </w:pPr>
    </w:p>
    <w:p w14:paraId="4E86F86C" w14:textId="40BBEAE6" w:rsidR="00CB6C10" w:rsidRPr="00316197" w:rsidRDefault="00CB6C10" w:rsidP="00CB6C10">
      <w:pPr>
        <w:pStyle w:val="ListParagraph"/>
        <w:tabs>
          <w:tab w:val="left" w:pos="6840"/>
        </w:tabs>
        <w:ind w:left="360"/>
        <w:jc w:val="both"/>
        <w:rPr>
          <w:rFonts w:ascii="Times New Roman" w:hAnsi="Times New Roman" w:cs="Times New Roman"/>
          <w:sz w:val="28"/>
          <w:szCs w:val="28"/>
        </w:rPr>
      </w:pPr>
      <w:r w:rsidRPr="00316197">
        <w:rPr>
          <w:rFonts w:ascii="Times New Roman" w:hAnsi="Times New Roman" w:cs="Times New Roman"/>
          <w:sz w:val="28"/>
          <w:szCs w:val="28"/>
        </w:rPr>
        <w:t>Finanšu ministrs</w:t>
      </w:r>
      <w:r w:rsidRPr="00316197">
        <w:rPr>
          <w:rFonts w:ascii="Times New Roman" w:hAnsi="Times New Roman" w:cs="Times New Roman"/>
          <w:sz w:val="28"/>
          <w:szCs w:val="28"/>
        </w:rPr>
        <w:tab/>
      </w:r>
      <w:r w:rsidRPr="00316197">
        <w:rPr>
          <w:rFonts w:ascii="Times New Roman" w:hAnsi="Times New Roman" w:cs="Times New Roman"/>
          <w:sz w:val="28"/>
          <w:szCs w:val="28"/>
        </w:rPr>
        <w:tab/>
      </w:r>
      <w:proofErr w:type="spellStart"/>
      <w:r w:rsidR="00844D73">
        <w:rPr>
          <w:rFonts w:ascii="Times New Roman" w:hAnsi="Times New Roman" w:cs="Times New Roman"/>
          <w:sz w:val="28"/>
          <w:szCs w:val="28"/>
        </w:rPr>
        <w:t>J</w:t>
      </w:r>
      <w:r w:rsidRPr="00316197">
        <w:rPr>
          <w:rFonts w:ascii="Times New Roman" w:hAnsi="Times New Roman" w:cs="Times New Roman"/>
          <w:sz w:val="28"/>
          <w:szCs w:val="28"/>
        </w:rPr>
        <w:t>.</w:t>
      </w:r>
      <w:r w:rsidR="00844D73">
        <w:rPr>
          <w:rFonts w:ascii="Times New Roman" w:hAnsi="Times New Roman" w:cs="Times New Roman"/>
          <w:sz w:val="28"/>
          <w:szCs w:val="28"/>
        </w:rPr>
        <w:t>Reirs</w:t>
      </w:r>
      <w:proofErr w:type="spellEnd"/>
    </w:p>
    <w:p w14:paraId="2AF52B91" w14:textId="77777777" w:rsidR="00CB6C10" w:rsidRPr="00316197" w:rsidRDefault="00CB6C10" w:rsidP="00CB6C10">
      <w:pPr>
        <w:pStyle w:val="ListParagraph"/>
        <w:tabs>
          <w:tab w:val="left" w:pos="6840"/>
        </w:tabs>
        <w:ind w:left="360"/>
        <w:jc w:val="both"/>
        <w:rPr>
          <w:sz w:val="28"/>
          <w:szCs w:val="28"/>
        </w:rPr>
      </w:pPr>
    </w:p>
    <w:p w14:paraId="1A951579" w14:textId="77777777" w:rsidR="00CB6C10" w:rsidRPr="00316197" w:rsidRDefault="00CB6C10" w:rsidP="00CB6C10">
      <w:pPr>
        <w:pStyle w:val="ListParagraph"/>
        <w:tabs>
          <w:tab w:val="left" w:pos="6840"/>
        </w:tabs>
        <w:ind w:left="360"/>
        <w:jc w:val="both"/>
        <w:rPr>
          <w:sz w:val="28"/>
          <w:szCs w:val="28"/>
        </w:rPr>
      </w:pPr>
      <w:bookmarkStart w:id="55" w:name="_GoBack"/>
      <w:bookmarkEnd w:id="55"/>
    </w:p>
    <w:p w14:paraId="6465747C" w14:textId="77777777" w:rsidR="00CB6C10" w:rsidRDefault="00CB6C10" w:rsidP="00CB6C10">
      <w:pPr>
        <w:pStyle w:val="ListParagraph"/>
        <w:tabs>
          <w:tab w:val="left" w:pos="6840"/>
        </w:tabs>
        <w:ind w:left="360"/>
        <w:jc w:val="both"/>
        <w:rPr>
          <w:sz w:val="28"/>
          <w:szCs w:val="28"/>
        </w:rPr>
      </w:pPr>
    </w:p>
    <w:p w14:paraId="0CBE8B21" w14:textId="77777777" w:rsidR="00EB0CB2" w:rsidRDefault="00EB0CB2" w:rsidP="00CB6C10">
      <w:pPr>
        <w:pStyle w:val="ListParagraph"/>
        <w:tabs>
          <w:tab w:val="left" w:pos="6840"/>
        </w:tabs>
        <w:ind w:left="360"/>
        <w:jc w:val="both"/>
        <w:rPr>
          <w:sz w:val="28"/>
          <w:szCs w:val="28"/>
        </w:rPr>
      </w:pPr>
    </w:p>
    <w:p w14:paraId="2232269A" w14:textId="77777777" w:rsidR="00160030" w:rsidRDefault="00160030" w:rsidP="00CB6C10">
      <w:pPr>
        <w:pStyle w:val="ListParagraph"/>
        <w:tabs>
          <w:tab w:val="left" w:pos="6840"/>
        </w:tabs>
        <w:ind w:left="360"/>
        <w:jc w:val="both"/>
        <w:rPr>
          <w:sz w:val="28"/>
          <w:szCs w:val="28"/>
        </w:rPr>
      </w:pPr>
    </w:p>
    <w:p w14:paraId="0181317C" w14:textId="77777777" w:rsidR="00160030" w:rsidRDefault="00160030" w:rsidP="00CB6C10">
      <w:pPr>
        <w:pStyle w:val="ListParagraph"/>
        <w:tabs>
          <w:tab w:val="left" w:pos="6840"/>
        </w:tabs>
        <w:ind w:left="360"/>
        <w:jc w:val="both"/>
        <w:rPr>
          <w:sz w:val="28"/>
          <w:szCs w:val="28"/>
        </w:rPr>
      </w:pPr>
    </w:p>
    <w:p w14:paraId="545422DC" w14:textId="77777777" w:rsidR="00160030" w:rsidRDefault="00160030" w:rsidP="00CB6C10">
      <w:pPr>
        <w:pStyle w:val="ListParagraph"/>
        <w:tabs>
          <w:tab w:val="left" w:pos="6840"/>
        </w:tabs>
        <w:ind w:left="360"/>
        <w:jc w:val="both"/>
        <w:rPr>
          <w:sz w:val="28"/>
          <w:szCs w:val="28"/>
        </w:rPr>
      </w:pPr>
    </w:p>
    <w:p w14:paraId="50F83098" w14:textId="77777777" w:rsidR="00794CDE" w:rsidRDefault="00794CDE" w:rsidP="00CB6C10">
      <w:pPr>
        <w:pStyle w:val="ListParagraph"/>
        <w:tabs>
          <w:tab w:val="left" w:pos="6840"/>
        </w:tabs>
        <w:ind w:left="360"/>
        <w:jc w:val="both"/>
        <w:rPr>
          <w:sz w:val="28"/>
          <w:szCs w:val="28"/>
        </w:rPr>
      </w:pPr>
    </w:p>
    <w:p w14:paraId="5C6D2729" w14:textId="77777777" w:rsidR="00794CDE" w:rsidRDefault="00794CDE" w:rsidP="00CB6C10">
      <w:pPr>
        <w:pStyle w:val="ListParagraph"/>
        <w:tabs>
          <w:tab w:val="left" w:pos="6840"/>
        </w:tabs>
        <w:ind w:left="360"/>
        <w:jc w:val="both"/>
        <w:rPr>
          <w:sz w:val="28"/>
          <w:szCs w:val="28"/>
        </w:rPr>
      </w:pPr>
    </w:p>
    <w:p w14:paraId="628437F8" w14:textId="77777777" w:rsidR="00794CDE" w:rsidRDefault="00794CDE" w:rsidP="00CB6C10">
      <w:pPr>
        <w:pStyle w:val="ListParagraph"/>
        <w:tabs>
          <w:tab w:val="left" w:pos="6840"/>
        </w:tabs>
        <w:ind w:left="360"/>
        <w:jc w:val="both"/>
        <w:rPr>
          <w:sz w:val="28"/>
          <w:szCs w:val="28"/>
        </w:rPr>
      </w:pPr>
    </w:p>
    <w:p w14:paraId="05640A67" w14:textId="77777777" w:rsidR="00794CDE" w:rsidRDefault="00794CDE" w:rsidP="00CB6C10">
      <w:pPr>
        <w:pStyle w:val="ListParagraph"/>
        <w:tabs>
          <w:tab w:val="left" w:pos="6840"/>
        </w:tabs>
        <w:ind w:left="360"/>
        <w:jc w:val="both"/>
        <w:rPr>
          <w:sz w:val="28"/>
          <w:szCs w:val="28"/>
        </w:rPr>
      </w:pPr>
    </w:p>
    <w:p w14:paraId="69EFB4B5" w14:textId="77777777" w:rsidR="00794CDE" w:rsidRDefault="00794CDE" w:rsidP="00CB6C10">
      <w:pPr>
        <w:pStyle w:val="ListParagraph"/>
        <w:tabs>
          <w:tab w:val="left" w:pos="6840"/>
        </w:tabs>
        <w:ind w:left="360"/>
        <w:jc w:val="both"/>
        <w:rPr>
          <w:sz w:val="28"/>
          <w:szCs w:val="28"/>
        </w:rPr>
      </w:pPr>
    </w:p>
    <w:p w14:paraId="2BF472CD" w14:textId="77777777" w:rsidR="00794CDE" w:rsidRDefault="00794CDE" w:rsidP="00CB6C10">
      <w:pPr>
        <w:pStyle w:val="ListParagraph"/>
        <w:tabs>
          <w:tab w:val="left" w:pos="6840"/>
        </w:tabs>
        <w:ind w:left="360"/>
        <w:jc w:val="both"/>
        <w:rPr>
          <w:sz w:val="28"/>
          <w:szCs w:val="28"/>
        </w:rPr>
      </w:pPr>
    </w:p>
    <w:p w14:paraId="5BE4DD4A" w14:textId="77777777" w:rsidR="00794CDE" w:rsidRDefault="00794CDE" w:rsidP="00CB6C10">
      <w:pPr>
        <w:pStyle w:val="ListParagraph"/>
        <w:tabs>
          <w:tab w:val="left" w:pos="6840"/>
        </w:tabs>
        <w:ind w:left="360"/>
        <w:jc w:val="both"/>
        <w:rPr>
          <w:sz w:val="28"/>
          <w:szCs w:val="28"/>
        </w:rPr>
      </w:pPr>
    </w:p>
    <w:p w14:paraId="760A5046" w14:textId="77777777" w:rsidR="00794CDE" w:rsidRDefault="00794CDE" w:rsidP="00CB6C10">
      <w:pPr>
        <w:pStyle w:val="ListParagraph"/>
        <w:tabs>
          <w:tab w:val="left" w:pos="6840"/>
        </w:tabs>
        <w:ind w:left="360"/>
        <w:jc w:val="both"/>
        <w:rPr>
          <w:sz w:val="28"/>
          <w:szCs w:val="28"/>
        </w:rPr>
      </w:pPr>
    </w:p>
    <w:p w14:paraId="04B678F5" w14:textId="77777777" w:rsidR="00794CDE" w:rsidRDefault="00794CDE" w:rsidP="00CB6C10">
      <w:pPr>
        <w:pStyle w:val="ListParagraph"/>
        <w:tabs>
          <w:tab w:val="left" w:pos="6840"/>
        </w:tabs>
        <w:ind w:left="360"/>
        <w:jc w:val="both"/>
        <w:rPr>
          <w:sz w:val="28"/>
          <w:szCs w:val="28"/>
        </w:rPr>
      </w:pPr>
    </w:p>
    <w:p w14:paraId="674AF54A" w14:textId="77777777" w:rsidR="00794CDE" w:rsidRDefault="00794CDE" w:rsidP="00CB6C10">
      <w:pPr>
        <w:pStyle w:val="ListParagraph"/>
        <w:tabs>
          <w:tab w:val="left" w:pos="6840"/>
        </w:tabs>
        <w:ind w:left="360"/>
        <w:jc w:val="both"/>
        <w:rPr>
          <w:sz w:val="28"/>
          <w:szCs w:val="28"/>
        </w:rPr>
      </w:pPr>
    </w:p>
    <w:p w14:paraId="41B1111E" w14:textId="77777777" w:rsidR="00794CDE" w:rsidRDefault="00794CDE" w:rsidP="00CB6C10">
      <w:pPr>
        <w:pStyle w:val="ListParagraph"/>
        <w:tabs>
          <w:tab w:val="left" w:pos="6840"/>
        </w:tabs>
        <w:ind w:left="360"/>
        <w:jc w:val="both"/>
        <w:rPr>
          <w:sz w:val="28"/>
          <w:szCs w:val="28"/>
        </w:rPr>
      </w:pPr>
    </w:p>
    <w:p w14:paraId="40EA81B1" w14:textId="77777777" w:rsidR="00794CDE" w:rsidRDefault="00794CDE" w:rsidP="00CB6C10">
      <w:pPr>
        <w:pStyle w:val="ListParagraph"/>
        <w:tabs>
          <w:tab w:val="left" w:pos="6840"/>
        </w:tabs>
        <w:ind w:left="360"/>
        <w:jc w:val="both"/>
        <w:rPr>
          <w:sz w:val="28"/>
          <w:szCs w:val="28"/>
        </w:rPr>
      </w:pPr>
    </w:p>
    <w:p w14:paraId="7F7E3C50" w14:textId="77777777" w:rsidR="00794CDE" w:rsidRDefault="00794CDE" w:rsidP="00CB6C10">
      <w:pPr>
        <w:pStyle w:val="ListParagraph"/>
        <w:tabs>
          <w:tab w:val="left" w:pos="6840"/>
        </w:tabs>
        <w:ind w:left="360"/>
        <w:jc w:val="both"/>
        <w:rPr>
          <w:sz w:val="28"/>
          <w:szCs w:val="28"/>
        </w:rPr>
      </w:pPr>
    </w:p>
    <w:p w14:paraId="28DCC12D" w14:textId="77777777" w:rsidR="00794CDE" w:rsidRDefault="00794CDE" w:rsidP="00CB6C10">
      <w:pPr>
        <w:pStyle w:val="ListParagraph"/>
        <w:tabs>
          <w:tab w:val="left" w:pos="6840"/>
        </w:tabs>
        <w:ind w:left="360"/>
        <w:jc w:val="both"/>
        <w:rPr>
          <w:sz w:val="28"/>
          <w:szCs w:val="28"/>
        </w:rPr>
      </w:pPr>
    </w:p>
    <w:p w14:paraId="37EB956B" w14:textId="77777777" w:rsidR="00794CDE" w:rsidRDefault="00794CDE" w:rsidP="00CB6C10">
      <w:pPr>
        <w:pStyle w:val="ListParagraph"/>
        <w:tabs>
          <w:tab w:val="left" w:pos="6840"/>
        </w:tabs>
        <w:ind w:left="360"/>
        <w:jc w:val="both"/>
        <w:rPr>
          <w:sz w:val="28"/>
          <w:szCs w:val="28"/>
        </w:rPr>
      </w:pPr>
    </w:p>
    <w:p w14:paraId="57357C38" w14:textId="52E09299" w:rsidR="00CB6C10" w:rsidRPr="007E703D" w:rsidRDefault="005B6F5D" w:rsidP="00CB6C10">
      <w:pPr>
        <w:tabs>
          <w:tab w:val="left" w:pos="68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132C41">
        <w:rPr>
          <w:rFonts w:ascii="Times New Roman" w:hAnsi="Times New Roman" w:cs="Times New Roman"/>
          <w:sz w:val="20"/>
          <w:szCs w:val="20"/>
        </w:rPr>
        <w:t>.</w:t>
      </w:r>
      <w:r w:rsidR="00110295">
        <w:rPr>
          <w:rFonts w:ascii="Times New Roman" w:hAnsi="Times New Roman" w:cs="Times New Roman"/>
          <w:sz w:val="20"/>
          <w:szCs w:val="20"/>
        </w:rPr>
        <w:t>02</w:t>
      </w:r>
      <w:r w:rsidR="00132C41">
        <w:rPr>
          <w:rFonts w:ascii="Times New Roman" w:hAnsi="Times New Roman" w:cs="Times New Roman"/>
          <w:sz w:val="20"/>
          <w:szCs w:val="20"/>
        </w:rPr>
        <w:t>.</w:t>
      </w:r>
      <w:r w:rsidR="001C4D86" w:rsidRPr="007E703D">
        <w:rPr>
          <w:rFonts w:ascii="Times New Roman" w:hAnsi="Times New Roman" w:cs="Times New Roman"/>
          <w:sz w:val="20"/>
          <w:szCs w:val="20"/>
        </w:rPr>
        <w:t>201</w:t>
      </w:r>
      <w:r w:rsidR="001C4D86">
        <w:rPr>
          <w:rFonts w:ascii="Times New Roman" w:hAnsi="Times New Roman" w:cs="Times New Roman"/>
          <w:sz w:val="20"/>
          <w:szCs w:val="20"/>
        </w:rPr>
        <w:t>5</w:t>
      </w:r>
      <w:r w:rsidR="001C4D86" w:rsidRPr="007E703D">
        <w:rPr>
          <w:rFonts w:ascii="Times New Roman" w:hAnsi="Times New Roman" w:cs="Times New Roman"/>
          <w:sz w:val="20"/>
          <w:szCs w:val="20"/>
        </w:rPr>
        <w:t xml:space="preserve"> </w:t>
      </w:r>
      <w:r w:rsidR="00B741F2">
        <w:rPr>
          <w:rFonts w:ascii="Times New Roman" w:hAnsi="Times New Roman" w:cs="Times New Roman"/>
          <w:sz w:val="20"/>
          <w:szCs w:val="20"/>
        </w:rPr>
        <w:t>15:53</w:t>
      </w:r>
    </w:p>
    <w:p w14:paraId="552FF4C9" w14:textId="7917130E" w:rsidR="00CB6C10" w:rsidRPr="007E703D" w:rsidRDefault="005B6F5D" w:rsidP="00CB6C10">
      <w:pPr>
        <w:tabs>
          <w:tab w:val="left" w:pos="68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2527</w:t>
      </w:r>
    </w:p>
    <w:p w14:paraId="36944190" w14:textId="77777777" w:rsidR="000A07BA" w:rsidRPr="007E703D" w:rsidRDefault="000A07BA" w:rsidP="000A07BA">
      <w:pPr>
        <w:tabs>
          <w:tab w:val="left" w:pos="6840"/>
        </w:tabs>
        <w:spacing w:after="0" w:line="240" w:lineRule="auto"/>
        <w:jc w:val="both"/>
        <w:rPr>
          <w:rFonts w:ascii="Times New Roman" w:hAnsi="Times New Roman" w:cs="Times New Roman"/>
          <w:sz w:val="20"/>
          <w:szCs w:val="20"/>
        </w:rPr>
      </w:pPr>
      <w:proofErr w:type="spellStart"/>
      <w:r w:rsidRPr="007E703D">
        <w:rPr>
          <w:rFonts w:ascii="Times New Roman" w:hAnsi="Times New Roman" w:cs="Times New Roman"/>
          <w:sz w:val="20"/>
          <w:szCs w:val="20"/>
        </w:rPr>
        <w:t>I.Petrova</w:t>
      </w:r>
      <w:proofErr w:type="spellEnd"/>
      <w:r w:rsidRPr="007E703D">
        <w:rPr>
          <w:rFonts w:ascii="Times New Roman" w:hAnsi="Times New Roman" w:cs="Times New Roman"/>
          <w:sz w:val="20"/>
          <w:szCs w:val="20"/>
        </w:rPr>
        <w:t>,</w:t>
      </w:r>
    </w:p>
    <w:p w14:paraId="70A400E2" w14:textId="77777777" w:rsidR="000A07BA" w:rsidRPr="007E703D" w:rsidRDefault="000A07BA" w:rsidP="000A07BA">
      <w:pPr>
        <w:tabs>
          <w:tab w:val="left" w:pos="6840"/>
        </w:tabs>
        <w:spacing w:after="0" w:line="240" w:lineRule="auto"/>
        <w:jc w:val="both"/>
        <w:rPr>
          <w:rFonts w:ascii="Times New Roman" w:hAnsi="Times New Roman" w:cs="Times New Roman"/>
          <w:sz w:val="20"/>
          <w:szCs w:val="20"/>
        </w:rPr>
      </w:pPr>
      <w:r w:rsidRPr="007E703D">
        <w:rPr>
          <w:rFonts w:ascii="Times New Roman" w:hAnsi="Times New Roman" w:cs="Times New Roman"/>
          <w:sz w:val="20"/>
          <w:szCs w:val="20"/>
        </w:rPr>
        <w:t>Finanšu ministrijas</w:t>
      </w:r>
    </w:p>
    <w:p w14:paraId="6336F2AA" w14:textId="77777777" w:rsidR="00132C41" w:rsidRDefault="00132C41" w:rsidP="000A07BA">
      <w:pPr>
        <w:tabs>
          <w:tab w:val="left" w:pos="6840"/>
        </w:tabs>
        <w:spacing w:after="0" w:line="240" w:lineRule="auto"/>
        <w:jc w:val="both"/>
        <w:rPr>
          <w:rFonts w:ascii="Times New Roman" w:hAnsi="Times New Roman" w:cs="Times New Roman"/>
          <w:sz w:val="20"/>
          <w:szCs w:val="20"/>
        </w:rPr>
      </w:pPr>
      <w:r w:rsidRPr="00132C41">
        <w:rPr>
          <w:rFonts w:ascii="Times New Roman" w:hAnsi="Times New Roman" w:cs="Times New Roman"/>
          <w:sz w:val="20"/>
          <w:szCs w:val="20"/>
        </w:rPr>
        <w:t>Eiropas Savienības fondu vadības un kontroles departamenta</w:t>
      </w:r>
    </w:p>
    <w:p w14:paraId="74476E8C" w14:textId="4E0844B7" w:rsidR="000A07BA" w:rsidRPr="007E703D" w:rsidRDefault="000A07BA" w:rsidP="000A07BA">
      <w:pPr>
        <w:tabs>
          <w:tab w:val="left" w:pos="6840"/>
        </w:tabs>
        <w:spacing w:after="0" w:line="240" w:lineRule="auto"/>
        <w:jc w:val="both"/>
        <w:rPr>
          <w:rFonts w:ascii="Times New Roman" w:hAnsi="Times New Roman" w:cs="Times New Roman"/>
          <w:sz w:val="20"/>
          <w:szCs w:val="20"/>
        </w:rPr>
      </w:pPr>
      <w:r w:rsidRPr="007E703D">
        <w:rPr>
          <w:rFonts w:ascii="Times New Roman" w:hAnsi="Times New Roman" w:cs="Times New Roman"/>
          <w:sz w:val="20"/>
          <w:szCs w:val="20"/>
        </w:rPr>
        <w:t>Eiropas Savienības fondu tiesiskā nodrošinājuma nodaļas</w:t>
      </w:r>
    </w:p>
    <w:p w14:paraId="7368DF73" w14:textId="77777777" w:rsidR="000A07BA" w:rsidRPr="007E703D" w:rsidRDefault="000A07BA" w:rsidP="000A07BA">
      <w:pPr>
        <w:tabs>
          <w:tab w:val="left" w:pos="6840"/>
        </w:tabs>
        <w:spacing w:after="0" w:line="240" w:lineRule="auto"/>
        <w:jc w:val="both"/>
        <w:rPr>
          <w:rFonts w:ascii="Times New Roman" w:hAnsi="Times New Roman" w:cs="Times New Roman"/>
          <w:sz w:val="20"/>
          <w:szCs w:val="20"/>
        </w:rPr>
      </w:pPr>
      <w:r w:rsidRPr="007E703D">
        <w:rPr>
          <w:rFonts w:ascii="Times New Roman" w:hAnsi="Times New Roman" w:cs="Times New Roman"/>
          <w:sz w:val="20"/>
          <w:szCs w:val="20"/>
        </w:rPr>
        <w:t>juriskonsulte</w:t>
      </w:r>
    </w:p>
    <w:p w14:paraId="08BAE4AC" w14:textId="195142E1" w:rsidR="00CB6C10" w:rsidRPr="007E703D" w:rsidRDefault="000A07BA" w:rsidP="000A07BA">
      <w:pPr>
        <w:tabs>
          <w:tab w:val="left" w:pos="6840"/>
        </w:tabs>
        <w:spacing w:after="0" w:line="240" w:lineRule="auto"/>
        <w:jc w:val="both"/>
        <w:rPr>
          <w:rFonts w:ascii="Times New Roman" w:hAnsi="Times New Roman"/>
          <w:sz w:val="20"/>
          <w:szCs w:val="20"/>
        </w:rPr>
      </w:pPr>
      <w:r w:rsidRPr="007E703D">
        <w:rPr>
          <w:rFonts w:ascii="Times New Roman" w:hAnsi="Times New Roman" w:cs="Times New Roman"/>
          <w:sz w:val="20"/>
          <w:szCs w:val="20"/>
        </w:rPr>
        <w:t>67083941, inita.petrova@fm.gov.lv</w:t>
      </w:r>
    </w:p>
    <w:sectPr w:rsidR="00CB6C10" w:rsidRPr="007E703D" w:rsidSect="00D67C9A">
      <w:headerReference w:type="default" r:id="rId24"/>
      <w:footerReference w:type="default" r:id="rId25"/>
      <w:footerReference w:type="firs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85D6" w14:textId="77777777" w:rsidR="00847495" w:rsidRDefault="00847495" w:rsidP="00D67C9A">
      <w:pPr>
        <w:spacing w:after="0" w:line="240" w:lineRule="auto"/>
      </w:pPr>
      <w:r>
        <w:separator/>
      </w:r>
    </w:p>
  </w:endnote>
  <w:endnote w:type="continuationSeparator" w:id="0">
    <w:p w14:paraId="4726CD7A" w14:textId="77777777" w:rsidR="00847495" w:rsidRDefault="00847495" w:rsidP="00D67C9A">
      <w:pPr>
        <w:spacing w:after="0" w:line="240" w:lineRule="auto"/>
      </w:pPr>
      <w:r>
        <w:continuationSeparator/>
      </w:r>
    </w:p>
  </w:endnote>
  <w:endnote w:type="continuationNotice" w:id="1">
    <w:p w14:paraId="0A1BC71F" w14:textId="77777777" w:rsidR="00847495" w:rsidRDefault="00847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B09E" w14:textId="5A536844" w:rsidR="00964271" w:rsidRPr="00D67C9A" w:rsidRDefault="00964271" w:rsidP="003A33E2">
    <w:pPr>
      <w:pStyle w:val="Footer"/>
      <w:jc w:val="both"/>
      <w:rPr>
        <w:rFonts w:ascii="Times New Roman" w:hAnsi="Times New Roman" w:cs="Times New Roman"/>
        <w:sz w:val="20"/>
        <w:szCs w:val="20"/>
      </w:rPr>
    </w:pPr>
    <w:r w:rsidRPr="00D67C9A">
      <w:rPr>
        <w:rFonts w:ascii="Times New Roman" w:hAnsi="Times New Roman" w:cs="Times New Roman"/>
        <w:sz w:val="20"/>
        <w:szCs w:val="20"/>
      </w:rPr>
      <w:t>FM</w:t>
    </w:r>
    <w:r>
      <w:rPr>
        <w:rFonts w:ascii="Times New Roman" w:hAnsi="Times New Roman" w:cs="Times New Roman"/>
        <w:sz w:val="20"/>
        <w:szCs w:val="20"/>
      </w:rPr>
      <w:t>Not</w:t>
    </w:r>
    <w:r w:rsidRPr="00D67C9A">
      <w:rPr>
        <w:rFonts w:ascii="Times New Roman" w:hAnsi="Times New Roman" w:cs="Times New Roman"/>
        <w:sz w:val="20"/>
        <w:szCs w:val="20"/>
      </w:rPr>
      <w:t>_</w:t>
    </w:r>
    <w:r w:rsidR="005B6F5D">
      <w:rPr>
        <w:rFonts w:ascii="Times New Roman" w:hAnsi="Times New Roman" w:cs="Times New Roman"/>
        <w:sz w:val="20"/>
        <w:szCs w:val="20"/>
      </w:rPr>
      <w:t>1602</w:t>
    </w:r>
    <w:r w:rsidR="005B6F5D" w:rsidRPr="00D67C9A">
      <w:rPr>
        <w:rFonts w:ascii="Times New Roman" w:hAnsi="Times New Roman" w:cs="Times New Roman"/>
        <w:sz w:val="20"/>
        <w:szCs w:val="20"/>
      </w:rPr>
      <w:t>1</w:t>
    </w:r>
    <w:r w:rsidR="005B6F5D">
      <w:rPr>
        <w:rFonts w:ascii="Times New Roman" w:hAnsi="Times New Roman" w:cs="Times New Roman"/>
        <w:sz w:val="20"/>
        <w:szCs w:val="20"/>
      </w:rPr>
      <w:t>5</w:t>
    </w:r>
    <w:r w:rsidRPr="00D67C9A">
      <w:rPr>
        <w:rFonts w:ascii="Times New Roman" w:hAnsi="Times New Roman" w:cs="Times New Roman"/>
        <w:sz w:val="20"/>
        <w:szCs w:val="20"/>
      </w:rPr>
      <w:t xml:space="preserve">_uzr., </w:t>
    </w:r>
    <w:proofErr w:type="spellStart"/>
    <w:r w:rsidRPr="00D67C9A">
      <w:rPr>
        <w:rFonts w:ascii="Times New Roman" w:hAnsi="Times New Roman" w:cs="Times New Roman"/>
        <w:sz w:val="20"/>
        <w:szCs w:val="20"/>
      </w:rPr>
      <w:t>izv</w:t>
    </w:r>
    <w:proofErr w:type="spellEnd"/>
    <w:r w:rsidRPr="00D67C9A">
      <w:rPr>
        <w:rFonts w:ascii="Times New Roman" w:hAnsi="Times New Roman" w:cs="Times New Roman"/>
        <w:sz w:val="20"/>
        <w:szCs w:val="20"/>
      </w:rPr>
      <w:t>., VIS;</w:t>
    </w:r>
    <w:r>
      <w:rPr>
        <w:rFonts w:ascii="Times New Roman" w:hAnsi="Times New Roman" w:cs="Times New Roman"/>
        <w:sz w:val="20"/>
        <w:szCs w:val="20"/>
      </w:rPr>
      <w:t xml:space="preserve"> </w:t>
    </w:r>
    <w:r w:rsidRPr="00D67C9A">
      <w:rPr>
        <w:rFonts w:ascii="Times New Roman" w:hAnsi="Times New Roman" w:cs="Times New Roman"/>
        <w:sz w:val="20"/>
        <w:szCs w:val="20"/>
      </w:rPr>
      <w:t xml:space="preserve">Eiropas Savienības </w:t>
    </w:r>
    <w:r w:rsidR="006E1B20" w:rsidRPr="00160030">
      <w:rPr>
        <w:rFonts w:ascii="Times New Roman" w:eastAsia="Times New Roman" w:hAnsi="Times New Roman" w:cs="Times New Roman"/>
        <w:bCs/>
        <w:sz w:val="20"/>
        <w:szCs w:val="20"/>
        <w:lang w:eastAsia="lv-LV"/>
      </w:rPr>
      <w:t>struktūrfondu un Kohēzijas fonda</w:t>
    </w:r>
    <w:r w:rsidR="006E1B20" w:rsidRPr="00160030">
      <w:rPr>
        <w:rFonts w:ascii="Times New Roman" w:hAnsi="Times New Roman" w:cs="Times New Roman"/>
        <w:sz w:val="20"/>
        <w:szCs w:val="20"/>
      </w:rPr>
      <w:t xml:space="preserve"> </w:t>
    </w:r>
    <w:r w:rsidRPr="00160030">
      <w:rPr>
        <w:rFonts w:ascii="Times New Roman" w:hAnsi="Times New Roman" w:cs="Times New Roman"/>
        <w:sz w:val="20"/>
        <w:szCs w:val="20"/>
      </w:rPr>
      <w:t>ieviešanas uzraudzības, izvērtēšanas un Kohēzijas politikas fondu vadības informācijas sistēmas 2014</w:t>
    </w:r>
    <w:r w:rsidR="006E1B20" w:rsidRPr="00160030">
      <w:rPr>
        <w:rFonts w:ascii="Times New Roman" w:hAnsi="Times New Roman" w:cs="Times New Roman"/>
        <w:sz w:val="20"/>
        <w:szCs w:val="20"/>
      </w:rPr>
      <w:t>.</w:t>
    </w:r>
    <w:r w:rsidRPr="00160030">
      <w:rPr>
        <w:rFonts w:ascii="Times New Roman" w:hAnsi="Times New Roman" w:cs="Times New Roman"/>
        <w:sz w:val="20"/>
        <w:szCs w:val="20"/>
      </w:rPr>
      <w:t>-</w:t>
    </w:r>
    <w:r w:rsidRPr="00D67C9A">
      <w:rPr>
        <w:rFonts w:ascii="Times New Roman" w:hAnsi="Times New Roman" w:cs="Times New Roman"/>
        <w:sz w:val="20"/>
        <w:szCs w:val="20"/>
      </w:rPr>
      <w:t>2020.gadam izveides un izmantošanas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9EB1" w14:textId="18AC2C51" w:rsidR="00D61CD1" w:rsidRPr="00D67C9A" w:rsidRDefault="00D61CD1" w:rsidP="00D61CD1">
    <w:pPr>
      <w:pStyle w:val="Footer"/>
      <w:rPr>
        <w:rFonts w:ascii="Times New Roman" w:hAnsi="Times New Roman" w:cs="Times New Roman"/>
        <w:sz w:val="20"/>
        <w:szCs w:val="20"/>
      </w:rPr>
    </w:pPr>
    <w:r w:rsidRPr="00D67C9A">
      <w:rPr>
        <w:rFonts w:ascii="Times New Roman" w:hAnsi="Times New Roman" w:cs="Times New Roman"/>
        <w:sz w:val="20"/>
        <w:szCs w:val="20"/>
      </w:rPr>
      <w:t>FM</w:t>
    </w:r>
    <w:r>
      <w:rPr>
        <w:rFonts w:ascii="Times New Roman" w:hAnsi="Times New Roman" w:cs="Times New Roman"/>
        <w:sz w:val="20"/>
        <w:szCs w:val="20"/>
      </w:rPr>
      <w:t>Not</w:t>
    </w:r>
    <w:r w:rsidRPr="00D67C9A">
      <w:rPr>
        <w:rFonts w:ascii="Times New Roman" w:hAnsi="Times New Roman" w:cs="Times New Roman"/>
        <w:sz w:val="20"/>
        <w:szCs w:val="20"/>
      </w:rPr>
      <w:t>_</w:t>
    </w:r>
    <w:r w:rsidR="005B6F5D">
      <w:rPr>
        <w:rFonts w:ascii="Times New Roman" w:hAnsi="Times New Roman" w:cs="Times New Roman"/>
        <w:sz w:val="20"/>
        <w:szCs w:val="20"/>
      </w:rPr>
      <w:t>1602</w:t>
    </w:r>
    <w:r w:rsidR="005B6F5D" w:rsidRPr="00D67C9A">
      <w:rPr>
        <w:rFonts w:ascii="Times New Roman" w:hAnsi="Times New Roman" w:cs="Times New Roman"/>
        <w:sz w:val="20"/>
        <w:szCs w:val="20"/>
      </w:rPr>
      <w:t>1</w:t>
    </w:r>
    <w:r w:rsidR="005B6F5D">
      <w:rPr>
        <w:rFonts w:ascii="Times New Roman" w:hAnsi="Times New Roman" w:cs="Times New Roman"/>
        <w:sz w:val="20"/>
        <w:szCs w:val="20"/>
      </w:rPr>
      <w:t>5</w:t>
    </w:r>
    <w:r w:rsidRPr="00D67C9A">
      <w:rPr>
        <w:rFonts w:ascii="Times New Roman" w:hAnsi="Times New Roman" w:cs="Times New Roman"/>
        <w:sz w:val="20"/>
        <w:szCs w:val="20"/>
      </w:rPr>
      <w:t xml:space="preserve">_uzr., </w:t>
    </w:r>
    <w:proofErr w:type="spellStart"/>
    <w:r w:rsidRPr="00D67C9A">
      <w:rPr>
        <w:rFonts w:ascii="Times New Roman" w:hAnsi="Times New Roman" w:cs="Times New Roman"/>
        <w:sz w:val="20"/>
        <w:szCs w:val="20"/>
      </w:rPr>
      <w:t>izv</w:t>
    </w:r>
    <w:proofErr w:type="spellEnd"/>
    <w:r w:rsidRPr="00D67C9A">
      <w:rPr>
        <w:rFonts w:ascii="Times New Roman" w:hAnsi="Times New Roman" w:cs="Times New Roman"/>
        <w:sz w:val="20"/>
        <w:szCs w:val="20"/>
      </w:rPr>
      <w:t>., VIS;</w:t>
    </w:r>
    <w:r>
      <w:rPr>
        <w:rFonts w:ascii="Times New Roman" w:hAnsi="Times New Roman" w:cs="Times New Roman"/>
        <w:sz w:val="20"/>
        <w:szCs w:val="20"/>
      </w:rPr>
      <w:t xml:space="preserve"> </w:t>
    </w:r>
    <w:r w:rsidRPr="00D67C9A">
      <w:rPr>
        <w:rFonts w:ascii="Times New Roman" w:hAnsi="Times New Roman" w:cs="Times New Roman"/>
        <w:sz w:val="20"/>
        <w:szCs w:val="20"/>
      </w:rPr>
      <w:t xml:space="preserve">Eiropas Savienības </w:t>
    </w:r>
    <w:r w:rsidR="006E1B20" w:rsidRPr="00160030">
      <w:rPr>
        <w:rFonts w:ascii="Times New Roman" w:eastAsia="Times New Roman" w:hAnsi="Times New Roman" w:cs="Times New Roman"/>
        <w:bCs/>
        <w:sz w:val="20"/>
        <w:szCs w:val="20"/>
        <w:lang w:eastAsia="lv-LV"/>
      </w:rPr>
      <w:t>struktūrfondu un Kohēzijas fonda</w:t>
    </w:r>
    <w:r w:rsidRPr="00160030">
      <w:rPr>
        <w:rFonts w:ascii="Times New Roman" w:hAnsi="Times New Roman" w:cs="Times New Roman"/>
        <w:sz w:val="20"/>
        <w:szCs w:val="20"/>
      </w:rPr>
      <w:t xml:space="preserve"> </w:t>
    </w:r>
    <w:r w:rsidRPr="00D67C9A">
      <w:rPr>
        <w:rFonts w:ascii="Times New Roman" w:hAnsi="Times New Roman" w:cs="Times New Roman"/>
        <w:sz w:val="20"/>
        <w:szCs w:val="20"/>
      </w:rPr>
      <w:t>ieviešanas uzraudzības, izvērtēšanas un Kohēzijas politikas fondu vadības informācijas sistēmas 2014</w:t>
    </w:r>
    <w:r w:rsidR="006E1B20" w:rsidRPr="00160030">
      <w:rPr>
        <w:rFonts w:ascii="Times New Roman" w:hAnsi="Times New Roman" w:cs="Times New Roman"/>
        <w:sz w:val="20"/>
        <w:szCs w:val="20"/>
      </w:rPr>
      <w:t>.</w:t>
    </w:r>
    <w:r w:rsidRPr="00D67C9A">
      <w:rPr>
        <w:rFonts w:ascii="Times New Roman" w:hAnsi="Times New Roman" w:cs="Times New Roman"/>
        <w:sz w:val="20"/>
        <w:szCs w:val="20"/>
      </w:rPr>
      <w:t>-2020.gadam izveides un izmantošanas kārtība</w:t>
    </w:r>
  </w:p>
  <w:p w14:paraId="129E5660" w14:textId="77777777" w:rsidR="00D61CD1" w:rsidRDefault="00D6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1C0A" w14:textId="77777777" w:rsidR="00847495" w:rsidRDefault="00847495" w:rsidP="00D67C9A">
      <w:pPr>
        <w:spacing w:after="0" w:line="240" w:lineRule="auto"/>
      </w:pPr>
      <w:r>
        <w:separator/>
      </w:r>
    </w:p>
  </w:footnote>
  <w:footnote w:type="continuationSeparator" w:id="0">
    <w:p w14:paraId="4290F09A" w14:textId="77777777" w:rsidR="00847495" w:rsidRDefault="00847495" w:rsidP="00D67C9A">
      <w:pPr>
        <w:spacing w:after="0" w:line="240" w:lineRule="auto"/>
      </w:pPr>
      <w:r>
        <w:continuationSeparator/>
      </w:r>
    </w:p>
  </w:footnote>
  <w:footnote w:type="continuationNotice" w:id="1">
    <w:p w14:paraId="1E93DA06" w14:textId="77777777" w:rsidR="00847495" w:rsidRDefault="008474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036752"/>
      <w:docPartObj>
        <w:docPartGallery w:val="Page Numbers (Top of Page)"/>
        <w:docPartUnique/>
      </w:docPartObj>
    </w:sdtPr>
    <w:sdtEndPr>
      <w:rPr>
        <w:rFonts w:ascii="Times New Roman" w:hAnsi="Times New Roman" w:cs="Times New Roman"/>
        <w:noProof/>
        <w:sz w:val="24"/>
        <w:szCs w:val="24"/>
      </w:rPr>
    </w:sdtEndPr>
    <w:sdtContent>
      <w:p w14:paraId="5F3DA15B" w14:textId="6948E9E1" w:rsidR="00964271" w:rsidRDefault="00964271" w:rsidP="00D1714B">
        <w:pPr>
          <w:pStyle w:val="Header"/>
          <w:jc w:val="center"/>
        </w:pPr>
        <w:r w:rsidRPr="00D1714B">
          <w:rPr>
            <w:rFonts w:ascii="Times New Roman" w:hAnsi="Times New Roman" w:cs="Times New Roman"/>
            <w:sz w:val="24"/>
            <w:szCs w:val="24"/>
          </w:rPr>
          <w:fldChar w:fldCharType="begin"/>
        </w:r>
        <w:r w:rsidRPr="00D1714B">
          <w:rPr>
            <w:rFonts w:ascii="Times New Roman" w:hAnsi="Times New Roman" w:cs="Times New Roman"/>
            <w:sz w:val="24"/>
            <w:szCs w:val="24"/>
          </w:rPr>
          <w:instrText xml:space="preserve"> PAGE   \* MERGEFORMAT </w:instrText>
        </w:r>
        <w:r w:rsidRPr="00D1714B">
          <w:rPr>
            <w:rFonts w:ascii="Times New Roman" w:hAnsi="Times New Roman" w:cs="Times New Roman"/>
            <w:sz w:val="24"/>
            <w:szCs w:val="24"/>
          </w:rPr>
          <w:fldChar w:fldCharType="separate"/>
        </w:r>
        <w:r w:rsidR="0092779B">
          <w:rPr>
            <w:rFonts w:ascii="Times New Roman" w:hAnsi="Times New Roman" w:cs="Times New Roman"/>
            <w:noProof/>
            <w:sz w:val="24"/>
            <w:szCs w:val="24"/>
          </w:rPr>
          <w:t>10</w:t>
        </w:r>
        <w:r w:rsidRPr="00D1714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493D"/>
    <w:multiLevelType w:val="multilevel"/>
    <w:tmpl w:val="FA60BAB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60E65"/>
    <w:multiLevelType w:val="hybridMultilevel"/>
    <w:tmpl w:val="5F20A364"/>
    <w:lvl w:ilvl="0" w:tplc="F1E685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4727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913186"/>
    <w:multiLevelType w:val="multilevel"/>
    <w:tmpl w:val="4476E3F8"/>
    <w:lvl w:ilvl="0">
      <w:start w:val="6"/>
      <w:numFmt w:val="decimal"/>
      <w:lvlText w:val="%1"/>
      <w:lvlJc w:val="left"/>
      <w:pPr>
        <w:ind w:left="375" w:hanging="375"/>
      </w:pPr>
    </w:lvl>
    <w:lvl w:ilvl="1">
      <w:start w:val="3"/>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4B6648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CB4F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B357DF"/>
    <w:multiLevelType w:val="multilevel"/>
    <w:tmpl w:val="1EAC07FC"/>
    <w:lvl w:ilvl="0">
      <w:start w:val="1"/>
      <w:numFmt w:val="decimal"/>
      <w:lvlText w:val="%1."/>
      <w:lvlJc w:val="left"/>
      <w:pPr>
        <w:ind w:left="786"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CE5362"/>
    <w:multiLevelType w:val="multilevel"/>
    <w:tmpl w:val="DD98BA52"/>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13"/>
    <w:rsid w:val="000003F9"/>
    <w:rsid w:val="00002C8A"/>
    <w:rsid w:val="00003718"/>
    <w:rsid w:val="00004440"/>
    <w:rsid w:val="0000605D"/>
    <w:rsid w:val="000072A9"/>
    <w:rsid w:val="00007357"/>
    <w:rsid w:val="00012C67"/>
    <w:rsid w:val="00014D26"/>
    <w:rsid w:val="00017B69"/>
    <w:rsid w:val="00021F80"/>
    <w:rsid w:val="0002261C"/>
    <w:rsid w:val="00024500"/>
    <w:rsid w:val="00024B89"/>
    <w:rsid w:val="00024FDD"/>
    <w:rsid w:val="00025A3F"/>
    <w:rsid w:val="0002767B"/>
    <w:rsid w:val="00030320"/>
    <w:rsid w:val="000327D1"/>
    <w:rsid w:val="00034D0D"/>
    <w:rsid w:val="00037F9A"/>
    <w:rsid w:val="00041662"/>
    <w:rsid w:val="0004241D"/>
    <w:rsid w:val="0004637C"/>
    <w:rsid w:val="00047428"/>
    <w:rsid w:val="00051A0B"/>
    <w:rsid w:val="000551A8"/>
    <w:rsid w:val="000555FD"/>
    <w:rsid w:val="00056058"/>
    <w:rsid w:val="00062C35"/>
    <w:rsid w:val="000632D6"/>
    <w:rsid w:val="00065557"/>
    <w:rsid w:val="00066A4D"/>
    <w:rsid w:val="0007289D"/>
    <w:rsid w:val="000746DD"/>
    <w:rsid w:val="000763AE"/>
    <w:rsid w:val="00080276"/>
    <w:rsid w:val="000811B1"/>
    <w:rsid w:val="0008275C"/>
    <w:rsid w:val="00083D43"/>
    <w:rsid w:val="0009255D"/>
    <w:rsid w:val="00093C70"/>
    <w:rsid w:val="00094F8E"/>
    <w:rsid w:val="000956B1"/>
    <w:rsid w:val="00097DC5"/>
    <w:rsid w:val="000A07BA"/>
    <w:rsid w:val="000A0CCB"/>
    <w:rsid w:val="000A1A65"/>
    <w:rsid w:val="000A6299"/>
    <w:rsid w:val="000A7181"/>
    <w:rsid w:val="000B1A16"/>
    <w:rsid w:val="000C50D9"/>
    <w:rsid w:val="000C549B"/>
    <w:rsid w:val="000C5626"/>
    <w:rsid w:val="000C6AA7"/>
    <w:rsid w:val="000C6D3E"/>
    <w:rsid w:val="000D3ECC"/>
    <w:rsid w:val="000D5B44"/>
    <w:rsid w:val="000E0FF7"/>
    <w:rsid w:val="000E51CF"/>
    <w:rsid w:val="000E530F"/>
    <w:rsid w:val="000E775E"/>
    <w:rsid w:val="000E7AE8"/>
    <w:rsid w:val="000F01BE"/>
    <w:rsid w:val="000F3589"/>
    <w:rsid w:val="00101864"/>
    <w:rsid w:val="001031E9"/>
    <w:rsid w:val="0010415D"/>
    <w:rsid w:val="00104CEF"/>
    <w:rsid w:val="0010573A"/>
    <w:rsid w:val="00105EC3"/>
    <w:rsid w:val="00110295"/>
    <w:rsid w:val="0011082C"/>
    <w:rsid w:val="0011121A"/>
    <w:rsid w:val="0011156E"/>
    <w:rsid w:val="00111FA3"/>
    <w:rsid w:val="00112B93"/>
    <w:rsid w:val="00112E77"/>
    <w:rsid w:val="00120FB0"/>
    <w:rsid w:val="0012163B"/>
    <w:rsid w:val="0012374B"/>
    <w:rsid w:val="00125DED"/>
    <w:rsid w:val="00126088"/>
    <w:rsid w:val="00126795"/>
    <w:rsid w:val="0013045F"/>
    <w:rsid w:val="00130808"/>
    <w:rsid w:val="001320DE"/>
    <w:rsid w:val="00132C41"/>
    <w:rsid w:val="001366D9"/>
    <w:rsid w:val="00144338"/>
    <w:rsid w:val="001443FA"/>
    <w:rsid w:val="00145167"/>
    <w:rsid w:val="00147A39"/>
    <w:rsid w:val="00154E52"/>
    <w:rsid w:val="0015541D"/>
    <w:rsid w:val="001561B9"/>
    <w:rsid w:val="00157C82"/>
    <w:rsid w:val="00160030"/>
    <w:rsid w:val="00161D5B"/>
    <w:rsid w:val="001641EA"/>
    <w:rsid w:val="00170803"/>
    <w:rsid w:val="00171E15"/>
    <w:rsid w:val="001721E2"/>
    <w:rsid w:val="00173FB0"/>
    <w:rsid w:val="00174B82"/>
    <w:rsid w:val="00176817"/>
    <w:rsid w:val="00176AAF"/>
    <w:rsid w:val="00180834"/>
    <w:rsid w:val="00182C11"/>
    <w:rsid w:val="001833FA"/>
    <w:rsid w:val="00190035"/>
    <w:rsid w:val="00192213"/>
    <w:rsid w:val="001923A7"/>
    <w:rsid w:val="00192CC0"/>
    <w:rsid w:val="001932A3"/>
    <w:rsid w:val="00193655"/>
    <w:rsid w:val="001949B3"/>
    <w:rsid w:val="00196AB5"/>
    <w:rsid w:val="00196CE6"/>
    <w:rsid w:val="001A06F6"/>
    <w:rsid w:val="001A7B64"/>
    <w:rsid w:val="001A7D30"/>
    <w:rsid w:val="001A7DBC"/>
    <w:rsid w:val="001B2C64"/>
    <w:rsid w:val="001B2E3B"/>
    <w:rsid w:val="001B3D57"/>
    <w:rsid w:val="001B733E"/>
    <w:rsid w:val="001C06FE"/>
    <w:rsid w:val="001C2EBD"/>
    <w:rsid w:val="001C3073"/>
    <w:rsid w:val="001C3564"/>
    <w:rsid w:val="001C4D86"/>
    <w:rsid w:val="001C65BD"/>
    <w:rsid w:val="001C6A08"/>
    <w:rsid w:val="001D0554"/>
    <w:rsid w:val="001D07A2"/>
    <w:rsid w:val="001D09D7"/>
    <w:rsid w:val="001D2032"/>
    <w:rsid w:val="001D2DA4"/>
    <w:rsid w:val="001D363D"/>
    <w:rsid w:val="001D3B7B"/>
    <w:rsid w:val="001D433F"/>
    <w:rsid w:val="001D4785"/>
    <w:rsid w:val="001D54F1"/>
    <w:rsid w:val="001D59CB"/>
    <w:rsid w:val="001D6151"/>
    <w:rsid w:val="001D72E6"/>
    <w:rsid w:val="001E0D87"/>
    <w:rsid w:val="001E429E"/>
    <w:rsid w:val="001F3900"/>
    <w:rsid w:val="001F4F08"/>
    <w:rsid w:val="00201F39"/>
    <w:rsid w:val="00202CCC"/>
    <w:rsid w:val="00204DC2"/>
    <w:rsid w:val="00205B88"/>
    <w:rsid w:val="00205BD3"/>
    <w:rsid w:val="00206ED5"/>
    <w:rsid w:val="00212B8D"/>
    <w:rsid w:val="00214C02"/>
    <w:rsid w:val="002170A0"/>
    <w:rsid w:val="00221102"/>
    <w:rsid w:val="00222FA7"/>
    <w:rsid w:val="002256D8"/>
    <w:rsid w:val="00235AC8"/>
    <w:rsid w:val="00235D21"/>
    <w:rsid w:val="00236A9F"/>
    <w:rsid w:val="0023785B"/>
    <w:rsid w:val="00240538"/>
    <w:rsid w:val="00242E48"/>
    <w:rsid w:val="002431CB"/>
    <w:rsid w:val="00250A76"/>
    <w:rsid w:val="002537DC"/>
    <w:rsid w:val="00254912"/>
    <w:rsid w:val="00255434"/>
    <w:rsid w:val="00255579"/>
    <w:rsid w:val="002555AB"/>
    <w:rsid w:val="002578A7"/>
    <w:rsid w:val="00262F72"/>
    <w:rsid w:val="00264AAD"/>
    <w:rsid w:val="00267CB9"/>
    <w:rsid w:val="002816CE"/>
    <w:rsid w:val="00286B2C"/>
    <w:rsid w:val="0029131B"/>
    <w:rsid w:val="002954FE"/>
    <w:rsid w:val="002A06DE"/>
    <w:rsid w:val="002A0E81"/>
    <w:rsid w:val="002A26C0"/>
    <w:rsid w:val="002A3C89"/>
    <w:rsid w:val="002B0911"/>
    <w:rsid w:val="002B1A2E"/>
    <w:rsid w:val="002B2252"/>
    <w:rsid w:val="002B3CB7"/>
    <w:rsid w:val="002B77AE"/>
    <w:rsid w:val="002C1849"/>
    <w:rsid w:val="002C50E5"/>
    <w:rsid w:val="002D0818"/>
    <w:rsid w:val="002D28E1"/>
    <w:rsid w:val="002D45A6"/>
    <w:rsid w:val="002D478F"/>
    <w:rsid w:val="002D5355"/>
    <w:rsid w:val="002D58B5"/>
    <w:rsid w:val="002D7255"/>
    <w:rsid w:val="002D779F"/>
    <w:rsid w:val="002E079B"/>
    <w:rsid w:val="002E08AD"/>
    <w:rsid w:val="002E3625"/>
    <w:rsid w:val="002E5E10"/>
    <w:rsid w:val="002E5E86"/>
    <w:rsid w:val="002E6C1A"/>
    <w:rsid w:val="002E7556"/>
    <w:rsid w:val="002F5094"/>
    <w:rsid w:val="002F5943"/>
    <w:rsid w:val="002F73A5"/>
    <w:rsid w:val="003012E3"/>
    <w:rsid w:val="00303725"/>
    <w:rsid w:val="00305772"/>
    <w:rsid w:val="00305FA2"/>
    <w:rsid w:val="00312201"/>
    <w:rsid w:val="00316197"/>
    <w:rsid w:val="00316312"/>
    <w:rsid w:val="00316E2D"/>
    <w:rsid w:val="00320629"/>
    <w:rsid w:val="00320732"/>
    <w:rsid w:val="00322752"/>
    <w:rsid w:val="0032439B"/>
    <w:rsid w:val="0033692A"/>
    <w:rsid w:val="00340023"/>
    <w:rsid w:val="00340E58"/>
    <w:rsid w:val="0034138D"/>
    <w:rsid w:val="00341C12"/>
    <w:rsid w:val="00342A08"/>
    <w:rsid w:val="00342E94"/>
    <w:rsid w:val="0034326D"/>
    <w:rsid w:val="0034377C"/>
    <w:rsid w:val="00347BE0"/>
    <w:rsid w:val="003532BA"/>
    <w:rsid w:val="003560CE"/>
    <w:rsid w:val="00356AAE"/>
    <w:rsid w:val="00364613"/>
    <w:rsid w:val="00364697"/>
    <w:rsid w:val="00366120"/>
    <w:rsid w:val="00370EB2"/>
    <w:rsid w:val="0037379B"/>
    <w:rsid w:val="00373E6D"/>
    <w:rsid w:val="00374C44"/>
    <w:rsid w:val="00377967"/>
    <w:rsid w:val="003824D2"/>
    <w:rsid w:val="0038291D"/>
    <w:rsid w:val="003838B7"/>
    <w:rsid w:val="00383B4B"/>
    <w:rsid w:val="00383DA9"/>
    <w:rsid w:val="00384E78"/>
    <w:rsid w:val="00386801"/>
    <w:rsid w:val="003869C0"/>
    <w:rsid w:val="00387944"/>
    <w:rsid w:val="0039146E"/>
    <w:rsid w:val="00395679"/>
    <w:rsid w:val="00395B7C"/>
    <w:rsid w:val="003A33E2"/>
    <w:rsid w:val="003A4435"/>
    <w:rsid w:val="003A74BA"/>
    <w:rsid w:val="003B71E5"/>
    <w:rsid w:val="003B77F5"/>
    <w:rsid w:val="003C16A2"/>
    <w:rsid w:val="003C3AEA"/>
    <w:rsid w:val="003C5481"/>
    <w:rsid w:val="003C62EC"/>
    <w:rsid w:val="003C6DCC"/>
    <w:rsid w:val="003D2749"/>
    <w:rsid w:val="003D2FEC"/>
    <w:rsid w:val="003D4678"/>
    <w:rsid w:val="003E2303"/>
    <w:rsid w:val="003E2E74"/>
    <w:rsid w:val="003E39E8"/>
    <w:rsid w:val="003E5375"/>
    <w:rsid w:val="003E6A26"/>
    <w:rsid w:val="003E6D83"/>
    <w:rsid w:val="003F41D9"/>
    <w:rsid w:val="003F582C"/>
    <w:rsid w:val="00405A7A"/>
    <w:rsid w:val="004106B9"/>
    <w:rsid w:val="0041195A"/>
    <w:rsid w:val="00413B5F"/>
    <w:rsid w:val="00414335"/>
    <w:rsid w:val="00421327"/>
    <w:rsid w:val="00422CEA"/>
    <w:rsid w:val="004251A4"/>
    <w:rsid w:val="00431CE8"/>
    <w:rsid w:val="0043594A"/>
    <w:rsid w:val="004404FA"/>
    <w:rsid w:val="00443508"/>
    <w:rsid w:val="00443E7C"/>
    <w:rsid w:val="00446D7D"/>
    <w:rsid w:val="00451A44"/>
    <w:rsid w:val="00452599"/>
    <w:rsid w:val="00453E30"/>
    <w:rsid w:val="0045509E"/>
    <w:rsid w:val="0045771D"/>
    <w:rsid w:val="0046000C"/>
    <w:rsid w:val="004624EA"/>
    <w:rsid w:val="004643CF"/>
    <w:rsid w:val="0046527D"/>
    <w:rsid w:val="00470CD7"/>
    <w:rsid w:val="00471726"/>
    <w:rsid w:val="00475048"/>
    <w:rsid w:val="00482AAD"/>
    <w:rsid w:val="004905DF"/>
    <w:rsid w:val="00494A18"/>
    <w:rsid w:val="00494D3F"/>
    <w:rsid w:val="00496AA0"/>
    <w:rsid w:val="00496DBF"/>
    <w:rsid w:val="004A0EB7"/>
    <w:rsid w:val="004A1ABB"/>
    <w:rsid w:val="004A4758"/>
    <w:rsid w:val="004A50C6"/>
    <w:rsid w:val="004B0BB7"/>
    <w:rsid w:val="004B0F1C"/>
    <w:rsid w:val="004B5483"/>
    <w:rsid w:val="004B6126"/>
    <w:rsid w:val="004C09E5"/>
    <w:rsid w:val="004D446C"/>
    <w:rsid w:val="004D565D"/>
    <w:rsid w:val="004E209D"/>
    <w:rsid w:val="004E6C18"/>
    <w:rsid w:val="004E7D7B"/>
    <w:rsid w:val="004F11B3"/>
    <w:rsid w:val="004F64F3"/>
    <w:rsid w:val="004F71F0"/>
    <w:rsid w:val="00500A6A"/>
    <w:rsid w:val="00503A0E"/>
    <w:rsid w:val="00503B2F"/>
    <w:rsid w:val="00507197"/>
    <w:rsid w:val="00510528"/>
    <w:rsid w:val="00511A0A"/>
    <w:rsid w:val="0051574D"/>
    <w:rsid w:val="005172A4"/>
    <w:rsid w:val="00520601"/>
    <w:rsid w:val="005221D7"/>
    <w:rsid w:val="005230A0"/>
    <w:rsid w:val="00523FF9"/>
    <w:rsid w:val="00526044"/>
    <w:rsid w:val="00532DCC"/>
    <w:rsid w:val="00533693"/>
    <w:rsid w:val="005340CE"/>
    <w:rsid w:val="00535AF6"/>
    <w:rsid w:val="00544661"/>
    <w:rsid w:val="0054722B"/>
    <w:rsid w:val="00551EB4"/>
    <w:rsid w:val="00552DF9"/>
    <w:rsid w:val="00553B73"/>
    <w:rsid w:val="00554A1A"/>
    <w:rsid w:val="005564E4"/>
    <w:rsid w:val="00556782"/>
    <w:rsid w:val="005572E9"/>
    <w:rsid w:val="0056018C"/>
    <w:rsid w:val="005602E0"/>
    <w:rsid w:val="00560372"/>
    <w:rsid w:val="00562662"/>
    <w:rsid w:val="00566035"/>
    <w:rsid w:val="0057015E"/>
    <w:rsid w:val="00571702"/>
    <w:rsid w:val="00573D29"/>
    <w:rsid w:val="00577357"/>
    <w:rsid w:val="005814B4"/>
    <w:rsid w:val="00584A4C"/>
    <w:rsid w:val="00584BE6"/>
    <w:rsid w:val="0059251A"/>
    <w:rsid w:val="0059299E"/>
    <w:rsid w:val="0059365C"/>
    <w:rsid w:val="00594A4B"/>
    <w:rsid w:val="00594C96"/>
    <w:rsid w:val="00595290"/>
    <w:rsid w:val="00595B7D"/>
    <w:rsid w:val="0059690D"/>
    <w:rsid w:val="00597572"/>
    <w:rsid w:val="005A1886"/>
    <w:rsid w:val="005A3461"/>
    <w:rsid w:val="005A3FFE"/>
    <w:rsid w:val="005A6111"/>
    <w:rsid w:val="005A691E"/>
    <w:rsid w:val="005B0995"/>
    <w:rsid w:val="005B25A7"/>
    <w:rsid w:val="005B2FDB"/>
    <w:rsid w:val="005B39A1"/>
    <w:rsid w:val="005B3C1A"/>
    <w:rsid w:val="005B5219"/>
    <w:rsid w:val="005B5C98"/>
    <w:rsid w:val="005B6B59"/>
    <w:rsid w:val="005B6F5D"/>
    <w:rsid w:val="005C195A"/>
    <w:rsid w:val="005C20F1"/>
    <w:rsid w:val="005C3215"/>
    <w:rsid w:val="005C6667"/>
    <w:rsid w:val="005C6E72"/>
    <w:rsid w:val="005C7E6D"/>
    <w:rsid w:val="005D4060"/>
    <w:rsid w:val="005E0243"/>
    <w:rsid w:val="005E1631"/>
    <w:rsid w:val="005F1C13"/>
    <w:rsid w:val="005F5766"/>
    <w:rsid w:val="005F6FFA"/>
    <w:rsid w:val="00600D0B"/>
    <w:rsid w:val="00607A25"/>
    <w:rsid w:val="00607CCB"/>
    <w:rsid w:val="00611D55"/>
    <w:rsid w:val="00616E88"/>
    <w:rsid w:val="00617C28"/>
    <w:rsid w:val="00621373"/>
    <w:rsid w:val="006216CF"/>
    <w:rsid w:val="006222E9"/>
    <w:rsid w:val="006240DA"/>
    <w:rsid w:val="00625861"/>
    <w:rsid w:val="00626ABC"/>
    <w:rsid w:val="00627775"/>
    <w:rsid w:val="0063339B"/>
    <w:rsid w:val="0063416F"/>
    <w:rsid w:val="006351A3"/>
    <w:rsid w:val="00635388"/>
    <w:rsid w:val="0064149D"/>
    <w:rsid w:val="0064426A"/>
    <w:rsid w:val="0064696B"/>
    <w:rsid w:val="00646DE7"/>
    <w:rsid w:val="00651253"/>
    <w:rsid w:val="00653842"/>
    <w:rsid w:val="00653877"/>
    <w:rsid w:val="00653B54"/>
    <w:rsid w:val="00654660"/>
    <w:rsid w:val="00654F4A"/>
    <w:rsid w:val="00655CD7"/>
    <w:rsid w:val="00661E81"/>
    <w:rsid w:val="00661FDF"/>
    <w:rsid w:val="00663604"/>
    <w:rsid w:val="00663A6D"/>
    <w:rsid w:val="00664152"/>
    <w:rsid w:val="00666AA8"/>
    <w:rsid w:val="00673B90"/>
    <w:rsid w:val="006757BE"/>
    <w:rsid w:val="006819DF"/>
    <w:rsid w:val="006828E8"/>
    <w:rsid w:val="00682AD6"/>
    <w:rsid w:val="006836B3"/>
    <w:rsid w:val="0069028E"/>
    <w:rsid w:val="006919B4"/>
    <w:rsid w:val="00692DA7"/>
    <w:rsid w:val="00694E83"/>
    <w:rsid w:val="006967BD"/>
    <w:rsid w:val="006B09D8"/>
    <w:rsid w:val="006B30EE"/>
    <w:rsid w:val="006B7138"/>
    <w:rsid w:val="006B73DB"/>
    <w:rsid w:val="006C0492"/>
    <w:rsid w:val="006C0E8D"/>
    <w:rsid w:val="006C23A6"/>
    <w:rsid w:val="006C31BE"/>
    <w:rsid w:val="006C65A4"/>
    <w:rsid w:val="006C7776"/>
    <w:rsid w:val="006C7D13"/>
    <w:rsid w:val="006D08A3"/>
    <w:rsid w:val="006D26D3"/>
    <w:rsid w:val="006E1B20"/>
    <w:rsid w:val="006E2952"/>
    <w:rsid w:val="006E2D76"/>
    <w:rsid w:val="006E4EDA"/>
    <w:rsid w:val="006E590C"/>
    <w:rsid w:val="006E64B2"/>
    <w:rsid w:val="006E6644"/>
    <w:rsid w:val="006F007A"/>
    <w:rsid w:val="006F0460"/>
    <w:rsid w:val="006F3D93"/>
    <w:rsid w:val="007005F2"/>
    <w:rsid w:val="00700C3D"/>
    <w:rsid w:val="00701DB8"/>
    <w:rsid w:val="007026F0"/>
    <w:rsid w:val="00704AE4"/>
    <w:rsid w:val="00707DA5"/>
    <w:rsid w:val="00711BF4"/>
    <w:rsid w:val="0071279F"/>
    <w:rsid w:val="00713221"/>
    <w:rsid w:val="00713626"/>
    <w:rsid w:val="0071501D"/>
    <w:rsid w:val="0071580C"/>
    <w:rsid w:val="007169B3"/>
    <w:rsid w:val="00717FF6"/>
    <w:rsid w:val="0072011C"/>
    <w:rsid w:val="007203CE"/>
    <w:rsid w:val="007250CE"/>
    <w:rsid w:val="0073194E"/>
    <w:rsid w:val="00732111"/>
    <w:rsid w:val="00732352"/>
    <w:rsid w:val="00732678"/>
    <w:rsid w:val="00737B53"/>
    <w:rsid w:val="00740317"/>
    <w:rsid w:val="00740D38"/>
    <w:rsid w:val="00741D17"/>
    <w:rsid w:val="00745366"/>
    <w:rsid w:val="00746B41"/>
    <w:rsid w:val="007503D7"/>
    <w:rsid w:val="0075473F"/>
    <w:rsid w:val="0076050E"/>
    <w:rsid w:val="00762958"/>
    <w:rsid w:val="0076383C"/>
    <w:rsid w:val="0076536E"/>
    <w:rsid w:val="00767D64"/>
    <w:rsid w:val="00770B03"/>
    <w:rsid w:val="00770CAB"/>
    <w:rsid w:val="00771826"/>
    <w:rsid w:val="00773D89"/>
    <w:rsid w:val="007743F8"/>
    <w:rsid w:val="007745B5"/>
    <w:rsid w:val="00784DD3"/>
    <w:rsid w:val="00785647"/>
    <w:rsid w:val="0078567A"/>
    <w:rsid w:val="0078597D"/>
    <w:rsid w:val="0078667A"/>
    <w:rsid w:val="00787BF6"/>
    <w:rsid w:val="00792830"/>
    <w:rsid w:val="0079302A"/>
    <w:rsid w:val="007942C8"/>
    <w:rsid w:val="00794CDE"/>
    <w:rsid w:val="007952E6"/>
    <w:rsid w:val="007968A4"/>
    <w:rsid w:val="007A4B9F"/>
    <w:rsid w:val="007A7E6A"/>
    <w:rsid w:val="007B0980"/>
    <w:rsid w:val="007B4FB7"/>
    <w:rsid w:val="007B6541"/>
    <w:rsid w:val="007C35A5"/>
    <w:rsid w:val="007C4A70"/>
    <w:rsid w:val="007C7A16"/>
    <w:rsid w:val="007C7D99"/>
    <w:rsid w:val="007D1C9F"/>
    <w:rsid w:val="007D3D2E"/>
    <w:rsid w:val="007D7ADD"/>
    <w:rsid w:val="007E3B33"/>
    <w:rsid w:val="007E703D"/>
    <w:rsid w:val="007F0CAB"/>
    <w:rsid w:val="007F45C2"/>
    <w:rsid w:val="007F62E3"/>
    <w:rsid w:val="007F6417"/>
    <w:rsid w:val="007F6D9A"/>
    <w:rsid w:val="008010CA"/>
    <w:rsid w:val="0080207F"/>
    <w:rsid w:val="00803518"/>
    <w:rsid w:val="008035C6"/>
    <w:rsid w:val="00804CFF"/>
    <w:rsid w:val="0080672D"/>
    <w:rsid w:val="008069F6"/>
    <w:rsid w:val="008109FC"/>
    <w:rsid w:val="00811AC6"/>
    <w:rsid w:val="008121DA"/>
    <w:rsid w:val="008121DE"/>
    <w:rsid w:val="0081317C"/>
    <w:rsid w:val="0081429D"/>
    <w:rsid w:val="008143F8"/>
    <w:rsid w:val="0081681F"/>
    <w:rsid w:val="00817740"/>
    <w:rsid w:val="00820F1D"/>
    <w:rsid w:val="008224A5"/>
    <w:rsid w:val="00823E7B"/>
    <w:rsid w:val="0082554A"/>
    <w:rsid w:val="00827008"/>
    <w:rsid w:val="00830B66"/>
    <w:rsid w:val="00833B2E"/>
    <w:rsid w:val="00833EF6"/>
    <w:rsid w:val="00844D73"/>
    <w:rsid w:val="00844EF0"/>
    <w:rsid w:val="00847495"/>
    <w:rsid w:val="0085440D"/>
    <w:rsid w:val="00855D0C"/>
    <w:rsid w:val="008620A0"/>
    <w:rsid w:val="00863AD2"/>
    <w:rsid w:val="00870CBC"/>
    <w:rsid w:val="00870D51"/>
    <w:rsid w:val="0087194C"/>
    <w:rsid w:val="0087194F"/>
    <w:rsid w:val="008775D8"/>
    <w:rsid w:val="00881235"/>
    <w:rsid w:val="0088484A"/>
    <w:rsid w:val="00886CFD"/>
    <w:rsid w:val="0088750B"/>
    <w:rsid w:val="00895554"/>
    <w:rsid w:val="008964DB"/>
    <w:rsid w:val="008A13AB"/>
    <w:rsid w:val="008A3374"/>
    <w:rsid w:val="008A72E1"/>
    <w:rsid w:val="008B3EF0"/>
    <w:rsid w:val="008B64DE"/>
    <w:rsid w:val="008B7FD3"/>
    <w:rsid w:val="008C080E"/>
    <w:rsid w:val="008C1D4B"/>
    <w:rsid w:val="008C57BD"/>
    <w:rsid w:val="008C5DE5"/>
    <w:rsid w:val="008C5EE7"/>
    <w:rsid w:val="008C77DD"/>
    <w:rsid w:val="008D14BB"/>
    <w:rsid w:val="008D1AB8"/>
    <w:rsid w:val="008D1D1A"/>
    <w:rsid w:val="008E016C"/>
    <w:rsid w:val="008E03DC"/>
    <w:rsid w:val="008E1706"/>
    <w:rsid w:val="008E261D"/>
    <w:rsid w:val="008E3961"/>
    <w:rsid w:val="008E51B0"/>
    <w:rsid w:val="008E5812"/>
    <w:rsid w:val="008E6094"/>
    <w:rsid w:val="008E7922"/>
    <w:rsid w:val="008F07DE"/>
    <w:rsid w:val="008F236F"/>
    <w:rsid w:val="008F3846"/>
    <w:rsid w:val="008F4132"/>
    <w:rsid w:val="009021A0"/>
    <w:rsid w:val="00903BF2"/>
    <w:rsid w:val="0090582A"/>
    <w:rsid w:val="00907978"/>
    <w:rsid w:val="00910D85"/>
    <w:rsid w:val="00911932"/>
    <w:rsid w:val="0091275E"/>
    <w:rsid w:val="00912DE8"/>
    <w:rsid w:val="00914792"/>
    <w:rsid w:val="00914BA4"/>
    <w:rsid w:val="0091508C"/>
    <w:rsid w:val="0091527B"/>
    <w:rsid w:val="0091645C"/>
    <w:rsid w:val="009165F6"/>
    <w:rsid w:val="0092779B"/>
    <w:rsid w:val="0093018E"/>
    <w:rsid w:val="009323F0"/>
    <w:rsid w:val="0093526D"/>
    <w:rsid w:val="00935DF3"/>
    <w:rsid w:val="00942C03"/>
    <w:rsid w:val="00947453"/>
    <w:rsid w:val="0095252E"/>
    <w:rsid w:val="0095317B"/>
    <w:rsid w:val="00954716"/>
    <w:rsid w:val="00954A31"/>
    <w:rsid w:val="009604E5"/>
    <w:rsid w:val="00961C3C"/>
    <w:rsid w:val="009627C7"/>
    <w:rsid w:val="00964271"/>
    <w:rsid w:val="00973081"/>
    <w:rsid w:val="00974499"/>
    <w:rsid w:val="00975DAC"/>
    <w:rsid w:val="00984D2F"/>
    <w:rsid w:val="00987370"/>
    <w:rsid w:val="0099087A"/>
    <w:rsid w:val="009909B4"/>
    <w:rsid w:val="00990C6B"/>
    <w:rsid w:val="00993F5F"/>
    <w:rsid w:val="00996A6F"/>
    <w:rsid w:val="009A0434"/>
    <w:rsid w:val="009A1CDC"/>
    <w:rsid w:val="009A2CDB"/>
    <w:rsid w:val="009A6281"/>
    <w:rsid w:val="009A7D3D"/>
    <w:rsid w:val="009B69A5"/>
    <w:rsid w:val="009B6E03"/>
    <w:rsid w:val="009B71EF"/>
    <w:rsid w:val="009B7792"/>
    <w:rsid w:val="009C0801"/>
    <w:rsid w:val="009C62B8"/>
    <w:rsid w:val="009C6841"/>
    <w:rsid w:val="009C6DFB"/>
    <w:rsid w:val="009C7548"/>
    <w:rsid w:val="009D14BE"/>
    <w:rsid w:val="009D46FE"/>
    <w:rsid w:val="009D59C6"/>
    <w:rsid w:val="009E348A"/>
    <w:rsid w:val="009F2990"/>
    <w:rsid w:val="009F3975"/>
    <w:rsid w:val="009F450E"/>
    <w:rsid w:val="009F76CC"/>
    <w:rsid w:val="00A00037"/>
    <w:rsid w:val="00A11506"/>
    <w:rsid w:val="00A179EB"/>
    <w:rsid w:val="00A21D42"/>
    <w:rsid w:val="00A2207E"/>
    <w:rsid w:val="00A27E1D"/>
    <w:rsid w:val="00A341B9"/>
    <w:rsid w:val="00A37FF4"/>
    <w:rsid w:val="00A40969"/>
    <w:rsid w:val="00A42DD1"/>
    <w:rsid w:val="00A46817"/>
    <w:rsid w:val="00A51748"/>
    <w:rsid w:val="00A51861"/>
    <w:rsid w:val="00A51AC1"/>
    <w:rsid w:val="00A5650F"/>
    <w:rsid w:val="00A612B6"/>
    <w:rsid w:val="00A62497"/>
    <w:rsid w:val="00A62AA5"/>
    <w:rsid w:val="00A63878"/>
    <w:rsid w:val="00A64FAE"/>
    <w:rsid w:val="00A746EB"/>
    <w:rsid w:val="00A77101"/>
    <w:rsid w:val="00A77B4C"/>
    <w:rsid w:val="00A81E01"/>
    <w:rsid w:val="00A8409A"/>
    <w:rsid w:val="00A84B0B"/>
    <w:rsid w:val="00A84BF5"/>
    <w:rsid w:val="00A86C87"/>
    <w:rsid w:val="00A90764"/>
    <w:rsid w:val="00A91680"/>
    <w:rsid w:val="00A96A10"/>
    <w:rsid w:val="00AA0987"/>
    <w:rsid w:val="00AB23D9"/>
    <w:rsid w:val="00AB321B"/>
    <w:rsid w:val="00AB4D63"/>
    <w:rsid w:val="00AB61C5"/>
    <w:rsid w:val="00AB7E39"/>
    <w:rsid w:val="00AC154D"/>
    <w:rsid w:val="00AC3A10"/>
    <w:rsid w:val="00AC577C"/>
    <w:rsid w:val="00AD5927"/>
    <w:rsid w:val="00AE0AF1"/>
    <w:rsid w:val="00AE2833"/>
    <w:rsid w:val="00AE5A0B"/>
    <w:rsid w:val="00AE7BDA"/>
    <w:rsid w:val="00AF48A4"/>
    <w:rsid w:val="00AF50B8"/>
    <w:rsid w:val="00B0009B"/>
    <w:rsid w:val="00B0719B"/>
    <w:rsid w:val="00B1024B"/>
    <w:rsid w:val="00B1192B"/>
    <w:rsid w:val="00B14A55"/>
    <w:rsid w:val="00B162D5"/>
    <w:rsid w:val="00B20F2B"/>
    <w:rsid w:val="00B2314F"/>
    <w:rsid w:val="00B273C9"/>
    <w:rsid w:val="00B3173B"/>
    <w:rsid w:val="00B32394"/>
    <w:rsid w:val="00B35E51"/>
    <w:rsid w:val="00B4086C"/>
    <w:rsid w:val="00B4341A"/>
    <w:rsid w:val="00B46239"/>
    <w:rsid w:val="00B47A94"/>
    <w:rsid w:val="00B50480"/>
    <w:rsid w:val="00B5071A"/>
    <w:rsid w:val="00B514D3"/>
    <w:rsid w:val="00B5203C"/>
    <w:rsid w:val="00B5350B"/>
    <w:rsid w:val="00B54B9D"/>
    <w:rsid w:val="00B62A2A"/>
    <w:rsid w:val="00B645EA"/>
    <w:rsid w:val="00B65615"/>
    <w:rsid w:val="00B71878"/>
    <w:rsid w:val="00B71C49"/>
    <w:rsid w:val="00B741F2"/>
    <w:rsid w:val="00B74F66"/>
    <w:rsid w:val="00B750F1"/>
    <w:rsid w:val="00B76486"/>
    <w:rsid w:val="00B8239E"/>
    <w:rsid w:val="00B82547"/>
    <w:rsid w:val="00B90D4E"/>
    <w:rsid w:val="00B9445A"/>
    <w:rsid w:val="00B951D2"/>
    <w:rsid w:val="00B95AEB"/>
    <w:rsid w:val="00BA1F7F"/>
    <w:rsid w:val="00BA30F2"/>
    <w:rsid w:val="00BB1100"/>
    <w:rsid w:val="00BB41EC"/>
    <w:rsid w:val="00BB62F6"/>
    <w:rsid w:val="00BB69AA"/>
    <w:rsid w:val="00BB7823"/>
    <w:rsid w:val="00BC015D"/>
    <w:rsid w:val="00BC5CD4"/>
    <w:rsid w:val="00BC675E"/>
    <w:rsid w:val="00BC7572"/>
    <w:rsid w:val="00BC75CD"/>
    <w:rsid w:val="00BD4ACD"/>
    <w:rsid w:val="00BD5873"/>
    <w:rsid w:val="00BD7667"/>
    <w:rsid w:val="00BE0147"/>
    <w:rsid w:val="00BE0CCF"/>
    <w:rsid w:val="00BE2DE2"/>
    <w:rsid w:val="00BE39B2"/>
    <w:rsid w:val="00BE559B"/>
    <w:rsid w:val="00BE604D"/>
    <w:rsid w:val="00BF39F0"/>
    <w:rsid w:val="00BF501D"/>
    <w:rsid w:val="00C010BE"/>
    <w:rsid w:val="00C014BB"/>
    <w:rsid w:val="00C046A4"/>
    <w:rsid w:val="00C05318"/>
    <w:rsid w:val="00C06FEF"/>
    <w:rsid w:val="00C11235"/>
    <w:rsid w:val="00C14EF3"/>
    <w:rsid w:val="00C15CFA"/>
    <w:rsid w:val="00C1656A"/>
    <w:rsid w:val="00C173A1"/>
    <w:rsid w:val="00C209CC"/>
    <w:rsid w:val="00C2154A"/>
    <w:rsid w:val="00C21BAF"/>
    <w:rsid w:val="00C24527"/>
    <w:rsid w:val="00C24ABE"/>
    <w:rsid w:val="00C271A1"/>
    <w:rsid w:val="00C2780D"/>
    <w:rsid w:val="00C27974"/>
    <w:rsid w:val="00C33ADA"/>
    <w:rsid w:val="00C35693"/>
    <w:rsid w:val="00C4116F"/>
    <w:rsid w:val="00C4338B"/>
    <w:rsid w:val="00C43658"/>
    <w:rsid w:val="00C45B07"/>
    <w:rsid w:val="00C47E97"/>
    <w:rsid w:val="00C508AA"/>
    <w:rsid w:val="00C54B05"/>
    <w:rsid w:val="00C56116"/>
    <w:rsid w:val="00C566D3"/>
    <w:rsid w:val="00C6037A"/>
    <w:rsid w:val="00C645FF"/>
    <w:rsid w:val="00C64D38"/>
    <w:rsid w:val="00C7131B"/>
    <w:rsid w:val="00C717FB"/>
    <w:rsid w:val="00C749CD"/>
    <w:rsid w:val="00C75A07"/>
    <w:rsid w:val="00C80B63"/>
    <w:rsid w:val="00C81EC6"/>
    <w:rsid w:val="00C876A1"/>
    <w:rsid w:val="00C95159"/>
    <w:rsid w:val="00CA0B65"/>
    <w:rsid w:val="00CA5F97"/>
    <w:rsid w:val="00CA6393"/>
    <w:rsid w:val="00CB0BDD"/>
    <w:rsid w:val="00CB2451"/>
    <w:rsid w:val="00CB4955"/>
    <w:rsid w:val="00CB6C10"/>
    <w:rsid w:val="00CB71B9"/>
    <w:rsid w:val="00CC5370"/>
    <w:rsid w:val="00CC6272"/>
    <w:rsid w:val="00CC76D7"/>
    <w:rsid w:val="00CD1838"/>
    <w:rsid w:val="00CD2765"/>
    <w:rsid w:val="00CD3CB9"/>
    <w:rsid w:val="00CD6175"/>
    <w:rsid w:val="00CD6323"/>
    <w:rsid w:val="00CE0824"/>
    <w:rsid w:val="00CE16FC"/>
    <w:rsid w:val="00CE36FE"/>
    <w:rsid w:val="00CE4239"/>
    <w:rsid w:val="00CE43A7"/>
    <w:rsid w:val="00CE45E0"/>
    <w:rsid w:val="00CE678C"/>
    <w:rsid w:val="00CF2ADE"/>
    <w:rsid w:val="00CF407F"/>
    <w:rsid w:val="00CF436C"/>
    <w:rsid w:val="00CF734B"/>
    <w:rsid w:val="00CF7BEC"/>
    <w:rsid w:val="00D012B4"/>
    <w:rsid w:val="00D06076"/>
    <w:rsid w:val="00D153E4"/>
    <w:rsid w:val="00D1714B"/>
    <w:rsid w:val="00D21435"/>
    <w:rsid w:val="00D21F7E"/>
    <w:rsid w:val="00D21FA9"/>
    <w:rsid w:val="00D22047"/>
    <w:rsid w:val="00D23D39"/>
    <w:rsid w:val="00D24BD2"/>
    <w:rsid w:val="00D2598B"/>
    <w:rsid w:val="00D30EE0"/>
    <w:rsid w:val="00D31686"/>
    <w:rsid w:val="00D319A5"/>
    <w:rsid w:val="00D32153"/>
    <w:rsid w:val="00D3275A"/>
    <w:rsid w:val="00D32AB9"/>
    <w:rsid w:val="00D33BCA"/>
    <w:rsid w:val="00D347CC"/>
    <w:rsid w:val="00D4037C"/>
    <w:rsid w:val="00D406E1"/>
    <w:rsid w:val="00D41F51"/>
    <w:rsid w:val="00D43614"/>
    <w:rsid w:val="00D4394B"/>
    <w:rsid w:val="00D4590A"/>
    <w:rsid w:val="00D50FA4"/>
    <w:rsid w:val="00D538D9"/>
    <w:rsid w:val="00D54334"/>
    <w:rsid w:val="00D5579F"/>
    <w:rsid w:val="00D55FB3"/>
    <w:rsid w:val="00D566B4"/>
    <w:rsid w:val="00D603B1"/>
    <w:rsid w:val="00D61CD1"/>
    <w:rsid w:val="00D62B49"/>
    <w:rsid w:val="00D62B6E"/>
    <w:rsid w:val="00D67C9A"/>
    <w:rsid w:val="00D75A44"/>
    <w:rsid w:val="00D7617A"/>
    <w:rsid w:val="00D76813"/>
    <w:rsid w:val="00D823B9"/>
    <w:rsid w:val="00D83522"/>
    <w:rsid w:val="00D9207E"/>
    <w:rsid w:val="00D92355"/>
    <w:rsid w:val="00D92797"/>
    <w:rsid w:val="00D93ABE"/>
    <w:rsid w:val="00D94CB4"/>
    <w:rsid w:val="00D97D92"/>
    <w:rsid w:val="00DA0156"/>
    <w:rsid w:val="00DA291A"/>
    <w:rsid w:val="00DA6CBE"/>
    <w:rsid w:val="00DB02C9"/>
    <w:rsid w:val="00DB072B"/>
    <w:rsid w:val="00DB1060"/>
    <w:rsid w:val="00DB2E2F"/>
    <w:rsid w:val="00DB7BEF"/>
    <w:rsid w:val="00DC3994"/>
    <w:rsid w:val="00DC54A1"/>
    <w:rsid w:val="00DC5A92"/>
    <w:rsid w:val="00DD05AF"/>
    <w:rsid w:val="00DD1628"/>
    <w:rsid w:val="00DD40B0"/>
    <w:rsid w:val="00DD4CA7"/>
    <w:rsid w:val="00DD54A6"/>
    <w:rsid w:val="00DD5C33"/>
    <w:rsid w:val="00DD6A57"/>
    <w:rsid w:val="00DD774B"/>
    <w:rsid w:val="00DE070E"/>
    <w:rsid w:val="00DE39DF"/>
    <w:rsid w:val="00DE5028"/>
    <w:rsid w:val="00DE5AAC"/>
    <w:rsid w:val="00DE63B6"/>
    <w:rsid w:val="00DF00CC"/>
    <w:rsid w:val="00DF4C6C"/>
    <w:rsid w:val="00DF4FFC"/>
    <w:rsid w:val="00E1004C"/>
    <w:rsid w:val="00E106FD"/>
    <w:rsid w:val="00E117F2"/>
    <w:rsid w:val="00E11B22"/>
    <w:rsid w:val="00E11BDA"/>
    <w:rsid w:val="00E14286"/>
    <w:rsid w:val="00E1444D"/>
    <w:rsid w:val="00E158CE"/>
    <w:rsid w:val="00E24ED6"/>
    <w:rsid w:val="00E2532D"/>
    <w:rsid w:val="00E26122"/>
    <w:rsid w:val="00E26F6A"/>
    <w:rsid w:val="00E2719B"/>
    <w:rsid w:val="00E304D2"/>
    <w:rsid w:val="00E307B6"/>
    <w:rsid w:val="00E340DF"/>
    <w:rsid w:val="00E35757"/>
    <w:rsid w:val="00E367F7"/>
    <w:rsid w:val="00E414D1"/>
    <w:rsid w:val="00E43CE9"/>
    <w:rsid w:val="00E460BB"/>
    <w:rsid w:val="00E47F83"/>
    <w:rsid w:val="00E50740"/>
    <w:rsid w:val="00E51786"/>
    <w:rsid w:val="00E55446"/>
    <w:rsid w:val="00E55AB3"/>
    <w:rsid w:val="00E63ECF"/>
    <w:rsid w:val="00E643BF"/>
    <w:rsid w:val="00E73A88"/>
    <w:rsid w:val="00E80728"/>
    <w:rsid w:val="00E81024"/>
    <w:rsid w:val="00E84485"/>
    <w:rsid w:val="00E84D0D"/>
    <w:rsid w:val="00E90E16"/>
    <w:rsid w:val="00E90F18"/>
    <w:rsid w:val="00E940C0"/>
    <w:rsid w:val="00E94700"/>
    <w:rsid w:val="00EA3492"/>
    <w:rsid w:val="00EA46FC"/>
    <w:rsid w:val="00EA4870"/>
    <w:rsid w:val="00EB06D1"/>
    <w:rsid w:val="00EB08E4"/>
    <w:rsid w:val="00EB0CB2"/>
    <w:rsid w:val="00EB5969"/>
    <w:rsid w:val="00EB7A02"/>
    <w:rsid w:val="00EC374F"/>
    <w:rsid w:val="00EC51CB"/>
    <w:rsid w:val="00EC6366"/>
    <w:rsid w:val="00ED1D74"/>
    <w:rsid w:val="00ED4091"/>
    <w:rsid w:val="00ED73AE"/>
    <w:rsid w:val="00ED74C4"/>
    <w:rsid w:val="00ED7B62"/>
    <w:rsid w:val="00EE590F"/>
    <w:rsid w:val="00EE7D21"/>
    <w:rsid w:val="00EF159C"/>
    <w:rsid w:val="00EF3C91"/>
    <w:rsid w:val="00EF7A34"/>
    <w:rsid w:val="00F01A5F"/>
    <w:rsid w:val="00F02F58"/>
    <w:rsid w:val="00F0420F"/>
    <w:rsid w:val="00F053E1"/>
    <w:rsid w:val="00F05ADB"/>
    <w:rsid w:val="00F065F0"/>
    <w:rsid w:val="00F11EB5"/>
    <w:rsid w:val="00F1342B"/>
    <w:rsid w:val="00F17910"/>
    <w:rsid w:val="00F17EC2"/>
    <w:rsid w:val="00F220AA"/>
    <w:rsid w:val="00F226EF"/>
    <w:rsid w:val="00F257D0"/>
    <w:rsid w:val="00F279ED"/>
    <w:rsid w:val="00F30012"/>
    <w:rsid w:val="00F3118F"/>
    <w:rsid w:val="00F31E21"/>
    <w:rsid w:val="00F33BF6"/>
    <w:rsid w:val="00F34856"/>
    <w:rsid w:val="00F35BA1"/>
    <w:rsid w:val="00F35EEC"/>
    <w:rsid w:val="00F411A7"/>
    <w:rsid w:val="00F41941"/>
    <w:rsid w:val="00F41A1B"/>
    <w:rsid w:val="00F43C1A"/>
    <w:rsid w:val="00F625C5"/>
    <w:rsid w:val="00F63776"/>
    <w:rsid w:val="00F63FB2"/>
    <w:rsid w:val="00F67FBB"/>
    <w:rsid w:val="00F71539"/>
    <w:rsid w:val="00F72CBA"/>
    <w:rsid w:val="00F73609"/>
    <w:rsid w:val="00F737AB"/>
    <w:rsid w:val="00F74070"/>
    <w:rsid w:val="00F74915"/>
    <w:rsid w:val="00F75A9C"/>
    <w:rsid w:val="00F76EDE"/>
    <w:rsid w:val="00F77C03"/>
    <w:rsid w:val="00F81227"/>
    <w:rsid w:val="00F827E6"/>
    <w:rsid w:val="00F8730C"/>
    <w:rsid w:val="00F878FE"/>
    <w:rsid w:val="00F91389"/>
    <w:rsid w:val="00F95779"/>
    <w:rsid w:val="00F966F8"/>
    <w:rsid w:val="00FA173B"/>
    <w:rsid w:val="00FA1D73"/>
    <w:rsid w:val="00FA22A8"/>
    <w:rsid w:val="00FA269D"/>
    <w:rsid w:val="00FA5B37"/>
    <w:rsid w:val="00FA7AC6"/>
    <w:rsid w:val="00FA7C94"/>
    <w:rsid w:val="00FB22C1"/>
    <w:rsid w:val="00FB483E"/>
    <w:rsid w:val="00FB5CC6"/>
    <w:rsid w:val="00FB6DEE"/>
    <w:rsid w:val="00FC1C28"/>
    <w:rsid w:val="00FC2481"/>
    <w:rsid w:val="00FC44A3"/>
    <w:rsid w:val="00FD59D6"/>
    <w:rsid w:val="00FE5C3A"/>
    <w:rsid w:val="00FE61FF"/>
    <w:rsid w:val="00FE77D8"/>
    <w:rsid w:val="00FF0923"/>
    <w:rsid w:val="00FF39B1"/>
    <w:rsid w:val="00FF4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EA7D"/>
  <w15:docId w15:val="{623DA559-46CF-4FD8-B618-B2A80ACB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7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C9A"/>
  </w:style>
  <w:style w:type="paragraph" w:styleId="Footer">
    <w:name w:val="footer"/>
    <w:basedOn w:val="Normal"/>
    <w:link w:val="FooterChar"/>
    <w:uiPriority w:val="99"/>
    <w:unhideWhenUsed/>
    <w:rsid w:val="00D67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C9A"/>
  </w:style>
  <w:style w:type="paragraph" w:customStyle="1" w:styleId="tv2131">
    <w:name w:val="tv2131"/>
    <w:basedOn w:val="Normal"/>
    <w:rsid w:val="00104CE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talic1">
    <w:name w:val="italic1"/>
    <w:basedOn w:val="DefaultParagraphFont"/>
    <w:rsid w:val="00A62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598">
      <w:bodyDiv w:val="1"/>
      <w:marLeft w:val="0"/>
      <w:marRight w:val="0"/>
      <w:marTop w:val="0"/>
      <w:marBottom w:val="0"/>
      <w:divBdr>
        <w:top w:val="none" w:sz="0" w:space="0" w:color="auto"/>
        <w:left w:val="none" w:sz="0" w:space="0" w:color="auto"/>
        <w:bottom w:val="none" w:sz="0" w:space="0" w:color="auto"/>
        <w:right w:val="none" w:sz="0" w:space="0" w:color="auto"/>
      </w:divBdr>
      <w:divsChild>
        <w:div w:id="478500300">
          <w:marLeft w:val="0"/>
          <w:marRight w:val="0"/>
          <w:marTop w:val="0"/>
          <w:marBottom w:val="0"/>
          <w:divBdr>
            <w:top w:val="none" w:sz="0" w:space="0" w:color="auto"/>
            <w:left w:val="none" w:sz="0" w:space="0" w:color="auto"/>
            <w:bottom w:val="none" w:sz="0" w:space="0" w:color="auto"/>
            <w:right w:val="none" w:sz="0" w:space="0" w:color="auto"/>
          </w:divBdr>
          <w:divsChild>
            <w:div w:id="1239053788">
              <w:marLeft w:val="0"/>
              <w:marRight w:val="0"/>
              <w:marTop w:val="0"/>
              <w:marBottom w:val="0"/>
              <w:divBdr>
                <w:top w:val="none" w:sz="0" w:space="0" w:color="auto"/>
                <w:left w:val="none" w:sz="0" w:space="0" w:color="auto"/>
                <w:bottom w:val="none" w:sz="0" w:space="0" w:color="auto"/>
                <w:right w:val="none" w:sz="0" w:space="0" w:color="auto"/>
              </w:divBdr>
              <w:divsChild>
                <w:div w:id="592862440">
                  <w:marLeft w:val="0"/>
                  <w:marRight w:val="0"/>
                  <w:marTop w:val="0"/>
                  <w:marBottom w:val="0"/>
                  <w:divBdr>
                    <w:top w:val="none" w:sz="0" w:space="0" w:color="auto"/>
                    <w:left w:val="none" w:sz="0" w:space="0" w:color="auto"/>
                    <w:bottom w:val="none" w:sz="0" w:space="0" w:color="auto"/>
                    <w:right w:val="none" w:sz="0" w:space="0" w:color="auto"/>
                  </w:divBdr>
                  <w:divsChild>
                    <w:div w:id="888687736">
                      <w:marLeft w:val="0"/>
                      <w:marRight w:val="0"/>
                      <w:marTop w:val="480"/>
                      <w:marBottom w:val="240"/>
                      <w:divBdr>
                        <w:top w:val="none" w:sz="0" w:space="0" w:color="auto"/>
                        <w:left w:val="none" w:sz="0" w:space="0" w:color="auto"/>
                        <w:bottom w:val="none" w:sz="0" w:space="0" w:color="auto"/>
                        <w:right w:val="none" w:sz="0" w:space="0" w:color="auto"/>
                      </w:divBdr>
                    </w:div>
                    <w:div w:id="601301324">
                      <w:marLeft w:val="0"/>
                      <w:marRight w:val="0"/>
                      <w:marTop w:val="0"/>
                      <w:marBottom w:val="567"/>
                      <w:divBdr>
                        <w:top w:val="none" w:sz="0" w:space="0" w:color="auto"/>
                        <w:left w:val="none" w:sz="0" w:space="0" w:color="auto"/>
                        <w:bottom w:val="none" w:sz="0" w:space="0" w:color="auto"/>
                        <w:right w:val="none" w:sz="0" w:space="0" w:color="auto"/>
                      </w:divBdr>
                    </w:div>
                    <w:div w:id="68118763">
                      <w:marLeft w:val="0"/>
                      <w:marRight w:val="0"/>
                      <w:marTop w:val="0"/>
                      <w:marBottom w:val="567"/>
                      <w:divBdr>
                        <w:top w:val="none" w:sz="0" w:space="0" w:color="auto"/>
                        <w:left w:val="none" w:sz="0" w:space="0" w:color="auto"/>
                        <w:bottom w:val="none" w:sz="0" w:space="0" w:color="auto"/>
                        <w:right w:val="none" w:sz="0" w:space="0" w:color="auto"/>
                      </w:divBdr>
                    </w:div>
                    <w:div w:id="706685102">
                      <w:marLeft w:val="0"/>
                      <w:marRight w:val="0"/>
                      <w:marTop w:val="400"/>
                      <w:marBottom w:val="0"/>
                      <w:divBdr>
                        <w:top w:val="none" w:sz="0" w:space="0" w:color="auto"/>
                        <w:left w:val="none" w:sz="0" w:space="0" w:color="auto"/>
                        <w:bottom w:val="none" w:sz="0" w:space="0" w:color="auto"/>
                        <w:right w:val="none" w:sz="0" w:space="0" w:color="auto"/>
                      </w:divBdr>
                    </w:div>
                    <w:div w:id="1207765162">
                      <w:marLeft w:val="0"/>
                      <w:marRight w:val="0"/>
                      <w:marTop w:val="0"/>
                      <w:marBottom w:val="0"/>
                      <w:divBdr>
                        <w:top w:val="none" w:sz="0" w:space="0" w:color="auto"/>
                        <w:left w:val="none" w:sz="0" w:space="0" w:color="auto"/>
                        <w:bottom w:val="none" w:sz="0" w:space="0" w:color="auto"/>
                        <w:right w:val="none" w:sz="0" w:space="0" w:color="auto"/>
                      </w:divBdr>
                      <w:divsChild>
                        <w:div w:id="740759832">
                          <w:marLeft w:val="0"/>
                          <w:marRight w:val="0"/>
                          <w:marTop w:val="0"/>
                          <w:marBottom w:val="0"/>
                          <w:divBdr>
                            <w:top w:val="none" w:sz="0" w:space="0" w:color="auto"/>
                            <w:left w:val="none" w:sz="0" w:space="0" w:color="auto"/>
                            <w:bottom w:val="none" w:sz="0" w:space="0" w:color="auto"/>
                            <w:right w:val="none" w:sz="0" w:space="0" w:color="auto"/>
                          </w:divBdr>
                        </w:div>
                      </w:divsChild>
                    </w:div>
                    <w:div w:id="555817313">
                      <w:marLeft w:val="0"/>
                      <w:marRight w:val="0"/>
                      <w:marTop w:val="0"/>
                      <w:marBottom w:val="0"/>
                      <w:divBdr>
                        <w:top w:val="none" w:sz="0" w:space="0" w:color="auto"/>
                        <w:left w:val="none" w:sz="0" w:space="0" w:color="auto"/>
                        <w:bottom w:val="none" w:sz="0" w:space="0" w:color="auto"/>
                        <w:right w:val="none" w:sz="0" w:space="0" w:color="auto"/>
                      </w:divBdr>
                      <w:divsChild>
                        <w:div w:id="1698656685">
                          <w:marLeft w:val="0"/>
                          <w:marRight w:val="0"/>
                          <w:marTop w:val="0"/>
                          <w:marBottom w:val="0"/>
                          <w:divBdr>
                            <w:top w:val="none" w:sz="0" w:space="0" w:color="auto"/>
                            <w:left w:val="none" w:sz="0" w:space="0" w:color="auto"/>
                            <w:bottom w:val="none" w:sz="0" w:space="0" w:color="auto"/>
                            <w:right w:val="none" w:sz="0" w:space="0" w:color="auto"/>
                          </w:divBdr>
                        </w:div>
                      </w:divsChild>
                    </w:div>
                    <w:div w:id="1108934739">
                      <w:marLeft w:val="0"/>
                      <w:marRight w:val="0"/>
                      <w:marTop w:val="0"/>
                      <w:marBottom w:val="0"/>
                      <w:divBdr>
                        <w:top w:val="none" w:sz="0" w:space="0" w:color="auto"/>
                        <w:left w:val="none" w:sz="0" w:space="0" w:color="auto"/>
                        <w:bottom w:val="none" w:sz="0" w:space="0" w:color="auto"/>
                        <w:right w:val="none" w:sz="0" w:space="0" w:color="auto"/>
                      </w:divBdr>
                      <w:divsChild>
                        <w:div w:id="611672182">
                          <w:marLeft w:val="0"/>
                          <w:marRight w:val="0"/>
                          <w:marTop w:val="0"/>
                          <w:marBottom w:val="0"/>
                          <w:divBdr>
                            <w:top w:val="none" w:sz="0" w:space="0" w:color="auto"/>
                            <w:left w:val="none" w:sz="0" w:space="0" w:color="auto"/>
                            <w:bottom w:val="none" w:sz="0" w:space="0" w:color="auto"/>
                            <w:right w:val="none" w:sz="0" w:space="0" w:color="auto"/>
                          </w:divBdr>
                        </w:div>
                      </w:divsChild>
                    </w:div>
                    <w:div w:id="1691759903">
                      <w:marLeft w:val="0"/>
                      <w:marRight w:val="0"/>
                      <w:marTop w:val="0"/>
                      <w:marBottom w:val="0"/>
                      <w:divBdr>
                        <w:top w:val="none" w:sz="0" w:space="0" w:color="auto"/>
                        <w:left w:val="none" w:sz="0" w:space="0" w:color="auto"/>
                        <w:bottom w:val="none" w:sz="0" w:space="0" w:color="auto"/>
                        <w:right w:val="none" w:sz="0" w:space="0" w:color="auto"/>
                      </w:divBdr>
                      <w:divsChild>
                        <w:div w:id="2070684911">
                          <w:marLeft w:val="0"/>
                          <w:marRight w:val="0"/>
                          <w:marTop w:val="0"/>
                          <w:marBottom w:val="0"/>
                          <w:divBdr>
                            <w:top w:val="none" w:sz="0" w:space="0" w:color="auto"/>
                            <w:left w:val="none" w:sz="0" w:space="0" w:color="auto"/>
                            <w:bottom w:val="none" w:sz="0" w:space="0" w:color="auto"/>
                            <w:right w:val="none" w:sz="0" w:space="0" w:color="auto"/>
                          </w:divBdr>
                        </w:div>
                      </w:divsChild>
                    </w:div>
                    <w:div w:id="377776420">
                      <w:marLeft w:val="0"/>
                      <w:marRight w:val="0"/>
                      <w:marTop w:val="0"/>
                      <w:marBottom w:val="0"/>
                      <w:divBdr>
                        <w:top w:val="none" w:sz="0" w:space="0" w:color="auto"/>
                        <w:left w:val="none" w:sz="0" w:space="0" w:color="auto"/>
                        <w:bottom w:val="none" w:sz="0" w:space="0" w:color="auto"/>
                        <w:right w:val="none" w:sz="0" w:space="0" w:color="auto"/>
                      </w:divBdr>
                      <w:divsChild>
                        <w:div w:id="2071728540">
                          <w:marLeft w:val="0"/>
                          <w:marRight w:val="0"/>
                          <w:marTop w:val="0"/>
                          <w:marBottom w:val="0"/>
                          <w:divBdr>
                            <w:top w:val="none" w:sz="0" w:space="0" w:color="auto"/>
                            <w:left w:val="none" w:sz="0" w:space="0" w:color="auto"/>
                            <w:bottom w:val="none" w:sz="0" w:space="0" w:color="auto"/>
                            <w:right w:val="none" w:sz="0" w:space="0" w:color="auto"/>
                          </w:divBdr>
                        </w:div>
                      </w:divsChild>
                    </w:div>
                    <w:div w:id="1471512476">
                      <w:marLeft w:val="0"/>
                      <w:marRight w:val="0"/>
                      <w:marTop w:val="0"/>
                      <w:marBottom w:val="0"/>
                      <w:divBdr>
                        <w:top w:val="none" w:sz="0" w:space="0" w:color="auto"/>
                        <w:left w:val="none" w:sz="0" w:space="0" w:color="auto"/>
                        <w:bottom w:val="none" w:sz="0" w:space="0" w:color="auto"/>
                        <w:right w:val="none" w:sz="0" w:space="0" w:color="auto"/>
                      </w:divBdr>
                      <w:divsChild>
                        <w:div w:id="1016007696">
                          <w:marLeft w:val="0"/>
                          <w:marRight w:val="0"/>
                          <w:marTop w:val="0"/>
                          <w:marBottom w:val="0"/>
                          <w:divBdr>
                            <w:top w:val="none" w:sz="0" w:space="0" w:color="auto"/>
                            <w:left w:val="none" w:sz="0" w:space="0" w:color="auto"/>
                            <w:bottom w:val="none" w:sz="0" w:space="0" w:color="auto"/>
                            <w:right w:val="none" w:sz="0" w:space="0" w:color="auto"/>
                          </w:divBdr>
                        </w:div>
                      </w:divsChild>
                    </w:div>
                    <w:div w:id="835191662">
                      <w:marLeft w:val="0"/>
                      <w:marRight w:val="0"/>
                      <w:marTop w:val="0"/>
                      <w:marBottom w:val="0"/>
                      <w:divBdr>
                        <w:top w:val="none" w:sz="0" w:space="0" w:color="auto"/>
                        <w:left w:val="none" w:sz="0" w:space="0" w:color="auto"/>
                        <w:bottom w:val="none" w:sz="0" w:space="0" w:color="auto"/>
                        <w:right w:val="none" w:sz="0" w:space="0" w:color="auto"/>
                      </w:divBdr>
                      <w:divsChild>
                        <w:div w:id="544947993">
                          <w:marLeft w:val="0"/>
                          <w:marRight w:val="0"/>
                          <w:marTop w:val="0"/>
                          <w:marBottom w:val="0"/>
                          <w:divBdr>
                            <w:top w:val="none" w:sz="0" w:space="0" w:color="auto"/>
                            <w:left w:val="none" w:sz="0" w:space="0" w:color="auto"/>
                            <w:bottom w:val="none" w:sz="0" w:space="0" w:color="auto"/>
                            <w:right w:val="none" w:sz="0" w:space="0" w:color="auto"/>
                          </w:divBdr>
                        </w:div>
                      </w:divsChild>
                    </w:div>
                    <w:div w:id="1715495039">
                      <w:marLeft w:val="0"/>
                      <w:marRight w:val="0"/>
                      <w:marTop w:val="0"/>
                      <w:marBottom w:val="0"/>
                      <w:divBdr>
                        <w:top w:val="none" w:sz="0" w:space="0" w:color="auto"/>
                        <w:left w:val="none" w:sz="0" w:space="0" w:color="auto"/>
                        <w:bottom w:val="none" w:sz="0" w:space="0" w:color="auto"/>
                        <w:right w:val="none" w:sz="0" w:space="0" w:color="auto"/>
                      </w:divBdr>
                      <w:divsChild>
                        <w:div w:id="558324491">
                          <w:marLeft w:val="0"/>
                          <w:marRight w:val="0"/>
                          <w:marTop w:val="0"/>
                          <w:marBottom w:val="0"/>
                          <w:divBdr>
                            <w:top w:val="none" w:sz="0" w:space="0" w:color="auto"/>
                            <w:left w:val="none" w:sz="0" w:space="0" w:color="auto"/>
                            <w:bottom w:val="none" w:sz="0" w:space="0" w:color="auto"/>
                            <w:right w:val="none" w:sz="0" w:space="0" w:color="auto"/>
                          </w:divBdr>
                        </w:div>
                      </w:divsChild>
                    </w:div>
                    <w:div w:id="41906177">
                      <w:marLeft w:val="0"/>
                      <w:marRight w:val="0"/>
                      <w:marTop w:val="400"/>
                      <w:marBottom w:val="0"/>
                      <w:divBdr>
                        <w:top w:val="none" w:sz="0" w:space="0" w:color="auto"/>
                        <w:left w:val="none" w:sz="0" w:space="0" w:color="auto"/>
                        <w:bottom w:val="none" w:sz="0" w:space="0" w:color="auto"/>
                        <w:right w:val="none" w:sz="0" w:space="0" w:color="auto"/>
                      </w:divBdr>
                    </w:div>
                    <w:div w:id="655886751">
                      <w:marLeft w:val="0"/>
                      <w:marRight w:val="0"/>
                      <w:marTop w:val="0"/>
                      <w:marBottom w:val="0"/>
                      <w:divBdr>
                        <w:top w:val="none" w:sz="0" w:space="0" w:color="auto"/>
                        <w:left w:val="none" w:sz="0" w:space="0" w:color="auto"/>
                        <w:bottom w:val="none" w:sz="0" w:space="0" w:color="auto"/>
                        <w:right w:val="none" w:sz="0" w:space="0" w:color="auto"/>
                      </w:divBdr>
                      <w:divsChild>
                        <w:div w:id="7870767">
                          <w:marLeft w:val="0"/>
                          <w:marRight w:val="0"/>
                          <w:marTop w:val="0"/>
                          <w:marBottom w:val="0"/>
                          <w:divBdr>
                            <w:top w:val="none" w:sz="0" w:space="0" w:color="auto"/>
                            <w:left w:val="none" w:sz="0" w:space="0" w:color="auto"/>
                            <w:bottom w:val="none" w:sz="0" w:space="0" w:color="auto"/>
                            <w:right w:val="none" w:sz="0" w:space="0" w:color="auto"/>
                          </w:divBdr>
                        </w:div>
                      </w:divsChild>
                    </w:div>
                    <w:div w:id="1907106935">
                      <w:marLeft w:val="0"/>
                      <w:marRight w:val="0"/>
                      <w:marTop w:val="0"/>
                      <w:marBottom w:val="0"/>
                      <w:divBdr>
                        <w:top w:val="none" w:sz="0" w:space="0" w:color="auto"/>
                        <w:left w:val="none" w:sz="0" w:space="0" w:color="auto"/>
                        <w:bottom w:val="none" w:sz="0" w:space="0" w:color="auto"/>
                        <w:right w:val="none" w:sz="0" w:space="0" w:color="auto"/>
                      </w:divBdr>
                      <w:divsChild>
                        <w:div w:id="714080662">
                          <w:marLeft w:val="0"/>
                          <w:marRight w:val="0"/>
                          <w:marTop w:val="0"/>
                          <w:marBottom w:val="0"/>
                          <w:divBdr>
                            <w:top w:val="none" w:sz="0" w:space="0" w:color="auto"/>
                            <w:left w:val="none" w:sz="0" w:space="0" w:color="auto"/>
                            <w:bottom w:val="none" w:sz="0" w:space="0" w:color="auto"/>
                            <w:right w:val="none" w:sz="0" w:space="0" w:color="auto"/>
                          </w:divBdr>
                        </w:div>
                      </w:divsChild>
                    </w:div>
                    <w:div w:id="52585275">
                      <w:marLeft w:val="0"/>
                      <w:marRight w:val="0"/>
                      <w:marTop w:val="0"/>
                      <w:marBottom w:val="0"/>
                      <w:divBdr>
                        <w:top w:val="none" w:sz="0" w:space="0" w:color="auto"/>
                        <w:left w:val="none" w:sz="0" w:space="0" w:color="auto"/>
                        <w:bottom w:val="none" w:sz="0" w:space="0" w:color="auto"/>
                        <w:right w:val="none" w:sz="0" w:space="0" w:color="auto"/>
                      </w:divBdr>
                      <w:divsChild>
                        <w:div w:id="246227990">
                          <w:marLeft w:val="0"/>
                          <w:marRight w:val="0"/>
                          <w:marTop w:val="0"/>
                          <w:marBottom w:val="0"/>
                          <w:divBdr>
                            <w:top w:val="none" w:sz="0" w:space="0" w:color="auto"/>
                            <w:left w:val="none" w:sz="0" w:space="0" w:color="auto"/>
                            <w:bottom w:val="none" w:sz="0" w:space="0" w:color="auto"/>
                            <w:right w:val="none" w:sz="0" w:space="0" w:color="auto"/>
                          </w:divBdr>
                        </w:div>
                      </w:divsChild>
                    </w:div>
                    <w:div w:id="2065371167">
                      <w:marLeft w:val="0"/>
                      <w:marRight w:val="0"/>
                      <w:marTop w:val="400"/>
                      <w:marBottom w:val="0"/>
                      <w:divBdr>
                        <w:top w:val="none" w:sz="0" w:space="0" w:color="auto"/>
                        <w:left w:val="none" w:sz="0" w:space="0" w:color="auto"/>
                        <w:bottom w:val="none" w:sz="0" w:space="0" w:color="auto"/>
                        <w:right w:val="none" w:sz="0" w:space="0" w:color="auto"/>
                      </w:divBdr>
                    </w:div>
                    <w:div w:id="849805550">
                      <w:marLeft w:val="0"/>
                      <w:marRight w:val="0"/>
                      <w:marTop w:val="0"/>
                      <w:marBottom w:val="0"/>
                      <w:divBdr>
                        <w:top w:val="none" w:sz="0" w:space="0" w:color="auto"/>
                        <w:left w:val="none" w:sz="0" w:space="0" w:color="auto"/>
                        <w:bottom w:val="none" w:sz="0" w:space="0" w:color="auto"/>
                        <w:right w:val="none" w:sz="0" w:space="0" w:color="auto"/>
                      </w:divBdr>
                      <w:divsChild>
                        <w:div w:id="2013557332">
                          <w:marLeft w:val="0"/>
                          <w:marRight w:val="0"/>
                          <w:marTop w:val="0"/>
                          <w:marBottom w:val="0"/>
                          <w:divBdr>
                            <w:top w:val="none" w:sz="0" w:space="0" w:color="auto"/>
                            <w:left w:val="none" w:sz="0" w:space="0" w:color="auto"/>
                            <w:bottom w:val="none" w:sz="0" w:space="0" w:color="auto"/>
                            <w:right w:val="none" w:sz="0" w:space="0" w:color="auto"/>
                          </w:divBdr>
                        </w:div>
                      </w:divsChild>
                    </w:div>
                    <w:div w:id="2086565288">
                      <w:marLeft w:val="0"/>
                      <w:marRight w:val="0"/>
                      <w:marTop w:val="0"/>
                      <w:marBottom w:val="0"/>
                      <w:divBdr>
                        <w:top w:val="none" w:sz="0" w:space="0" w:color="auto"/>
                        <w:left w:val="none" w:sz="0" w:space="0" w:color="auto"/>
                        <w:bottom w:val="none" w:sz="0" w:space="0" w:color="auto"/>
                        <w:right w:val="none" w:sz="0" w:space="0" w:color="auto"/>
                      </w:divBdr>
                      <w:divsChild>
                        <w:div w:id="578561076">
                          <w:marLeft w:val="0"/>
                          <w:marRight w:val="0"/>
                          <w:marTop w:val="0"/>
                          <w:marBottom w:val="0"/>
                          <w:divBdr>
                            <w:top w:val="none" w:sz="0" w:space="0" w:color="auto"/>
                            <w:left w:val="none" w:sz="0" w:space="0" w:color="auto"/>
                            <w:bottom w:val="none" w:sz="0" w:space="0" w:color="auto"/>
                            <w:right w:val="none" w:sz="0" w:space="0" w:color="auto"/>
                          </w:divBdr>
                        </w:div>
                      </w:divsChild>
                    </w:div>
                    <w:div w:id="673997359">
                      <w:marLeft w:val="0"/>
                      <w:marRight w:val="0"/>
                      <w:marTop w:val="0"/>
                      <w:marBottom w:val="0"/>
                      <w:divBdr>
                        <w:top w:val="none" w:sz="0" w:space="0" w:color="auto"/>
                        <w:left w:val="none" w:sz="0" w:space="0" w:color="auto"/>
                        <w:bottom w:val="none" w:sz="0" w:space="0" w:color="auto"/>
                        <w:right w:val="none" w:sz="0" w:space="0" w:color="auto"/>
                      </w:divBdr>
                      <w:divsChild>
                        <w:div w:id="1816297322">
                          <w:marLeft w:val="0"/>
                          <w:marRight w:val="0"/>
                          <w:marTop w:val="0"/>
                          <w:marBottom w:val="0"/>
                          <w:divBdr>
                            <w:top w:val="none" w:sz="0" w:space="0" w:color="auto"/>
                            <w:left w:val="none" w:sz="0" w:space="0" w:color="auto"/>
                            <w:bottom w:val="none" w:sz="0" w:space="0" w:color="auto"/>
                            <w:right w:val="none" w:sz="0" w:space="0" w:color="auto"/>
                          </w:divBdr>
                        </w:div>
                      </w:divsChild>
                    </w:div>
                    <w:div w:id="1682311877">
                      <w:marLeft w:val="0"/>
                      <w:marRight w:val="0"/>
                      <w:marTop w:val="0"/>
                      <w:marBottom w:val="0"/>
                      <w:divBdr>
                        <w:top w:val="none" w:sz="0" w:space="0" w:color="auto"/>
                        <w:left w:val="none" w:sz="0" w:space="0" w:color="auto"/>
                        <w:bottom w:val="none" w:sz="0" w:space="0" w:color="auto"/>
                        <w:right w:val="none" w:sz="0" w:space="0" w:color="auto"/>
                      </w:divBdr>
                      <w:divsChild>
                        <w:div w:id="1163934980">
                          <w:marLeft w:val="0"/>
                          <w:marRight w:val="0"/>
                          <w:marTop w:val="0"/>
                          <w:marBottom w:val="0"/>
                          <w:divBdr>
                            <w:top w:val="none" w:sz="0" w:space="0" w:color="auto"/>
                            <w:left w:val="none" w:sz="0" w:space="0" w:color="auto"/>
                            <w:bottom w:val="none" w:sz="0" w:space="0" w:color="auto"/>
                            <w:right w:val="none" w:sz="0" w:space="0" w:color="auto"/>
                          </w:divBdr>
                        </w:div>
                      </w:divsChild>
                    </w:div>
                    <w:div w:id="1415277130">
                      <w:marLeft w:val="0"/>
                      <w:marRight w:val="0"/>
                      <w:marTop w:val="0"/>
                      <w:marBottom w:val="0"/>
                      <w:divBdr>
                        <w:top w:val="none" w:sz="0" w:space="0" w:color="auto"/>
                        <w:left w:val="none" w:sz="0" w:space="0" w:color="auto"/>
                        <w:bottom w:val="none" w:sz="0" w:space="0" w:color="auto"/>
                        <w:right w:val="none" w:sz="0" w:space="0" w:color="auto"/>
                      </w:divBdr>
                      <w:divsChild>
                        <w:div w:id="619071111">
                          <w:marLeft w:val="0"/>
                          <w:marRight w:val="0"/>
                          <w:marTop w:val="0"/>
                          <w:marBottom w:val="0"/>
                          <w:divBdr>
                            <w:top w:val="none" w:sz="0" w:space="0" w:color="auto"/>
                            <w:left w:val="none" w:sz="0" w:space="0" w:color="auto"/>
                            <w:bottom w:val="none" w:sz="0" w:space="0" w:color="auto"/>
                            <w:right w:val="none" w:sz="0" w:space="0" w:color="auto"/>
                          </w:divBdr>
                        </w:div>
                      </w:divsChild>
                    </w:div>
                    <w:div w:id="767696679">
                      <w:marLeft w:val="0"/>
                      <w:marRight w:val="0"/>
                      <w:marTop w:val="0"/>
                      <w:marBottom w:val="0"/>
                      <w:divBdr>
                        <w:top w:val="none" w:sz="0" w:space="0" w:color="auto"/>
                        <w:left w:val="none" w:sz="0" w:space="0" w:color="auto"/>
                        <w:bottom w:val="none" w:sz="0" w:space="0" w:color="auto"/>
                        <w:right w:val="none" w:sz="0" w:space="0" w:color="auto"/>
                      </w:divBdr>
                      <w:divsChild>
                        <w:div w:id="943146847">
                          <w:marLeft w:val="0"/>
                          <w:marRight w:val="0"/>
                          <w:marTop w:val="0"/>
                          <w:marBottom w:val="0"/>
                          <w:divBdr>
                            <w:top w:val="none" w:sz="0" w:space="0" w:color="auto"/>
                            <w:left w:val="none" w:sz="0" w:space="0" w:color="auto"/>
                            <w:bottom w:val="none" w:sz="0" w:space="0" w:color="auto"/>
                            <w:right w:val="none" w:sz="0" w:space="0" w:color="auto"/>
                          </w:divBdr>
                        </w:div>
                      </w:divsChild>
                    </w:div>
                    <w:div w:id="1461655182">
                      <w:marLeft w:val="0"/>
                      <w:marRight w:val="0"/>
                      <w:marTop w:val="0"/>
                      <w:marBottom w:val="0"/>
                      <w:divBdr>
                        <w:top w:val="none" w:sz="0" w:space="0" w:color="auto"/>
                        <w:left w:val="none" w:sz="0" w:space="0" w:color="auto"/>
                        <w:bottom w:val="none" w:sz="0" w:space="0" w:color="auto"/>
                        <w:right w:val="none" w:sz="0" w:space="0" w:color="auto"/>
                      </w:divBdr>
                      <w:divsChild>
                        <w:div w:id="862867560">
                          <w:marLeft w:val="0"/>
                          <w:marRight w:val="0"/>
                          <w:marTop w:val="0"/>
                          <w:marBottom w:val="0"/>
                          <w:divBdr>
                            <w:top w:val="none" w:sz="0" w:space="0" w:color="auto"/>
                            <w:left w:val="none" w:sz="0" w:space="0" w:color="auto"/>
                            <w:bottom w:val="none" w:sz="0" w:space="0" w:color="auto"/>
                            <w:right w:val="none" w:sz="0" w:space="0" w:color="auto"/>
                          </w:divBdr>
                        </w:div>
                      </w:divsChild>
                    </w:div>
                    <w:div w:id="2050841305">
                      <w:marLeft w:val="0"/>
                      <w:marRight w:val="0"/>
                      <w:marTop w:val="0"/>
                      <w:marBottom w:val="0"/>
                      <w:divBdr>
                        <w:top w:val="none" w:sz="0" w:space="0" w:color="auto"/>
                        <w:left w:val="none" w:sz="0" w:space="0" w:color="auto"/>
                        <w:bottom w:val="none" w:sz="0" w:space="0" w:color="auto"/>
                        <w:right w:val="none" w:sz="0" w:space="0" w:color="auto"/>
                      </w:divBdr>
                      <w:divsChild>
                        <w:div w:id="1649087142">
                          <w:marLeft w:val="0"/>
                          <w:marRight w:val="0"/>
                          <w:marTop w:val="0"/>
                          <w:marBottom w:val="0"/>
                          <w:divBdr>
                            <w:top w:val="none" w:sz="0" w:space="0" w:color="auto"/>
                            <w:left w:val="none" w:sz="0" w:space="0" w:color="auto"/>
                            <w:bottom w:val="none" w:sz="0" w:space="0" w:color="auto"/>
                            <w:right w:val="none" w:sz="0" w:space="0" w:color="auto"/>
                          </w:divBdr>
                        </w:div>
                      </w:divsChild>
                    </w:div>
                    <w:div w:id="1764717681">
                      <w:marLeft w:val="0"/>
                      <w:marRight w:val="0"/>
                      <w:marTop w:val="400"/>
                      <w:marBottom w:val="0"/>
                      <w:divBdr>
                        <w:top w:val="none" w:sz="0" w:space="0" w:color="auto"/>
                        <w:left w:val="none" w:sz="0" w:space="0" w:color="auto"/>
                        <w:bottom w:val="none" w:sz="0" w:space="0" w:color="auto"/>
                        <w:right w:val="none" w:sz="0" w:space="0" w:color="auto"/>
                      </w:divBdr>
                    </w:div>
                    <w:div w:id="1644388601">
                      <w:marLeft w:val="0"/>
                      <w:marRight w:val="0"/>
                      <w:marTop w:val="0"/>
                      <w:marBottom w:val="0"/>
                      <w:divBdr>
                        <w:top w:val="none" w:sz="0" w:space="0" w:color="auto"/>
                        <w:left w:val="none" w:sz="0" w:space="0" w:color="auto"/>
                        <w:bottom w:val="none" w:sz="0" w:space="0" w:color="auto"/>
                        <w:right w:val="none" w:sz="0" w:space="0" w:color="auto"/>
                      </w:divBdr>
                      <w:divsChild>
                        <w:div w:id="736056438">
                          <w:marLeft w:val="0"/>
                          <w:marRight w:val="0"/>
                          <w:marTop w:val="0"/>
                          <w:marBottom w:val="0"/>
                          <w:divBdr>
                            <w:top w:val="none" w:sz="0" w:space="0" w:color="auto"/>
                            <w:left w:val="none" w:sz="0" w:space="0" w:color="auto"/>
                            <w:bottom w:val="none" w:sz="0" w:space="0" w:color="auto"/>
                            <w:right w:val="none" w:sz="0" w:space="0" w:color="auto"/>
                          </w:divBdr>
                        </w:div>
                      </w:divsChild>
                    </w:div>
                    <w:div w:id="1970235047">
                      <w:marLeft w:val="0"/>
                      <w:marRight w:val="0"/>
                      <w:marTop w:val="0"/>
                      <w:marBottom w:val="0"/>
                      <w:divBdr>
                        <w:top w:val="none" w:sz="0" w:space="0" w:color="auto"/>
                        <w:left w:val="none" w:sz="0" w:space="0" w:color="auto"/>
                        <w:bottom w:val="none" w:sz="0" w:space="0" w:color="auto"/>
                        <w:right w:val="none" w:sz="0" w:space="0" w:color="auto"/>
                      </w:divBdr>
                      <w:divsChild>
                        <w:div w:id="1370380247">
                          <w:marLeft w:val="0"/>
                          <w:marRight w:val="0"/>
                          <w:marTop w:val="0"/>
                          <w:marBottom w:val="0"/>
                          <w:divBdr>
                            <w:top w:val="none" w:sz="0" w:space="0" w:color="auto"/>
                            <w:left w:val="none" w:sz="0" w:space="0" w:color="auto"/>
                            <w:bottom w:val="none" w:sz="0" w:space="0" w:color="auto"/>
                            <w:right w:val="none" w:sz="0" w:space="0" w:color="auto"/>
                          </w:divBdr>
                        </w:div>
                      </w:divsChild>
                    </w:div>
                    <w:div w:id="495267420">
                      <w:marLeft w:val="0"/>
                      <w:marRight w:val="0"/>
                      <w:marTop w:val="0"/>
                      <w:marBottom w:val="0"/>
                      <w:divBdr>
                        <w:top w:val="none" w:sz="0" w:space="0" w:color="auto"/>
                        <w:left w:val="none" w:sz="0" w:space="0" w:color="auto"/>
                        <w:bottom w:val="none" w:sz="0" w:space="0" w:color="auto"/>
                        <w:right w:val="none" w:sz="0" w:space="0" w:color="auto"/>
                      </w:divBdr>
                      <w:divsChild>
                        <w:div w:id="1055667731">
                          <w:marLeft w:val="0"/>
                          <w:marRight w:val="0"/>
                          <w:marTop w:val="0"/>
                          <w:marBottom w:val="0"/>
                          <w:divBdr>
                            <w:top w:val="none" w:sz="0" w:space="0" w:color="auto"/>
                            <w:left w:val="none" w:sz="0" w:space="0" w:color="auto"/>
                            <w:bottom w:val="none" w:sz="0" w:space="0" w:color="auto"/>
                            <w:right w:val="none" w:sz="0" w:space="0" w:color="auto"/>
                          </w:divBdr>
                        </w:div>
                      </w:divsChild>
                    </w:div>
                    <w:div w:id="629554428">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
                      </w:divsChild>
                    </w:div>
                    <w:div w:id="603422062">
                      <w:marLeft w:val="0"/>
                      <w:marRight w:val="0"/>
                      <w:marTop w:val="0"/>
                      <w:marBottom w:val="0"/>
                      <w:divBdr>
                        <w:top w:val="none" w:sz="0" w:space="0" w:color="auto"/>
                        <w:left w:val="none" w:sz="0" w:space="0" w:color="auto"/>
                        <w:bottom w:val="none" w:sz="0" w:space="0" w:color="auto"/>
                        <w:right w:val="none" w:sz="0" w:space="0" w:color="auto"/>
                      </w:divBdr>
                      <w:divsChild>
                        <w:div w:id="530650581">
                          <w:marLeft w:val="0"/>
                          <w:marRight w:val="0"/>
                          <w:marTop w:val="0"/>
                          <w:marBottom w:val="0"/>
                          <w:divBdr>
                            <w:top w:val="none" w:sz="0" w:space="0" w:color="auto"/>
                            <w:left w:val="none" w:sz="0" w:space="0" w:color="auto"/>
                            <w:bottom w:val="none" w:sz="0" w:space="0" w:color="auto"/>
                            <w:right w:val="none" w:sz="0" w:space="0" w:color="auto"/>
                          </w:divBdr>
                        </w:div>
                      </w:divsChild>
                    </w:div>
                    <w:div w:id="1605502196">
                      <w:marLeft w:val="0"/>
                      <w:marRight w:val="0"/>
                      <w:marTop w:val="0"/>
                      <w:marBottom w:val="0"/>
                      <w:divBdr>
                        <w:top w:val="none" w:sz="0" w:space="0" w:color="auto"/>
                        <w:left w:val="none" w:sz="0" w:space="0" w:color="auto"/>
                        <w:bottom w:val="none" w:sz="0" w:space="0" w:color="auto"/>
                        <w:right w:val="none" w:sz="0" w:space="0" w:color="auto"/>
                      </w:divBdr>
                      <w:divsChild>
                        <w:div w:id="184828538">
                          <w:marLeft w:val="0"/>
                          <w:marRight w:val="0"/>
                          <w:marTop w:val="0"/>
                          <w:marBottom w:val="0"/>
                          <w:divBdr>
                            <w:top w:val="none" w:sz="0" w:space="0" w:color="auto"/>
                            <w:left w:val="none" w:sz="0" w:space="0" w:color="auto"/>
                            <w:bottom w:val="none" w:sz="0" w:space="0" w:color="auto"/>
                            <w:right w:val="none" w:sz="0" w:space="0" w:color="auto"/>
                          </w:divBdr>
                        </w:div>
                      </w:divsChild>
                    </w:div>
                    <w:div w:id="137771625">
                      <w:marLeft w:val="0"/>
                      <w:marRight w:val="0"/>
                      <w:marTop w:val="0"/>
                      <w:marBottom w:val="0"/>
                      <w:divBdr>
                        <w:top w:val="none" w:sz="0" w:space="0" w:color="auto"/>
                        <w:left w:val="none" w:sz="0" w:space="0" w:color="auto"/>
                        <w:bottom w:val="none" w:sz="0" w:space="0" w:color="auto"/>
                        <w:right w:val="none" w:sz="0" w:space="0" w:color="auto"/>
                      </w:divBdr>
                      <w:divsChild>
                        <w:div w:id="145898133">
                          <w:marLeft w:val="0"/>
                          <w:marRight w:val="0"/>
                          <w:marTop w:val="0"/>
                          <w:marBottom w:val="0"/>
                          <w:divBdr>
                            <w:top w:val="none" w:sz="0" w:space="0" w:color="auto"/>
                            <w:left w:val="none" w:sz="0" w:space="0" w:color="auto"/>
                            <w:bottom w:val="none" w:sz="0" w:space="0" w:color="auto"/>
                            <w:right w:val="none" w:sz="0" w:space="0" w:color="auto"/>
                          </w:divBdr>
                        </w:div>
                      </w:divsChild>
                    </w:div>
                    <w:div w:id="1937402893">
                      <w:marLeft w:val="0"/>
                      <w:marRight w:val="0"/>
                      <w:marTop w:val="400"/>
                      <w:marBottom w:val="0"/>
                      <w:divBdr>
                        <w:top w:val="none" w:sz="0" w:space="0" w:color="auto"/>
                        <w:left w:val="none" w:sz="0" w:space="0" w:color="auto"/>
                        <w:bottom w:val="none" w:sz="0" w:space="0" w:color="auto"/>
                        <w:right w:val="none" w:sz="0" w:space="0" w:color="auto"/>
                      </w:divBdr>
                    </w:div>
                    <w:div w:id="1037924330">
                      <w:marLeft w:val="0"/>
                      <w:marRight w:val="0"/>
                      <w:marTop w:val="0"/>
                      <w:marBottom w:val="0"/>
                      <w:divBdr>
                        <w:top w:val="none" w:sz="0" w:space="0" w:color="auto"/>
                        <w:left w:val="none" w:sz="0" w:space="0" w:color="auto"/>
                        <w:bottom w:val="none" w:sz="0" w:space="0" w:color="auto"/>
                        <w:right w:val="none" w:sz="0" w:space="0" w:color="auto"/>
                      </w:divBdr>
                      <w:divsChild>
                        <w:div w:id="1535734326">
                          <w:marLeft w:val="0"/>
                          <w:marRight w:val="0"/>
                          <w:marTop w:val="0"/>
                          <w:marBottom w:val="0"/>
                          <w:divBdr>
                            <w:top w:val="none" w:sz="0" w:space="0" w:color="auto"/>
                            <w:left w:val="none" w:sz="0" w:space="0" w:color="auto"/>
                            <w:bottom w:val="none" w:sz="0" w:space="0" w:color="auto"/>
                            <w:right w:val="none" w:sz="0" w:space="0" w:color="auto"/>
                          </w:divBdr>
                        </w:div>
                      </w:divsChild>
                    </w:div>
                    <w:div w:id="2056393869">
                      <w:marLeft w:val="0"/>
                      <w:marRight w:val="0"/>
                      <w:marTop w:val="240"/>
                      <w:marBottom w:val="0"/>
                      <w:divBdr>
                        <w:top w:val="none" w:sz="0" w:space="0" w:color="auto"/>
                        <w:left w:val="none" w:sz="0" w:space="0" w:color="auto"/>
                        <w:bottom w:val="none" w:sz="0" w:space="0" w:color="auto"/>
                        <w:right w:val="none" w:sz="0" w:space="0" w:color="auto"/>
                      </w:divBdr>
                    </w:div>
                    <w:div w:id="1651209638">
                      <w:marLeft w:val="150"/>
                      <w:marRight w:val="150"/>
                      <w:marTop w:val="480"/>
                      <w:marBottom w:val="0"/>
                      <w:divBdr>
                        <w:top w:val="single" w:sz="6" w:space="28" w:color="D4D4D4"/>
                        <w:left w:val="none" w:sz="0" w:space="0" w:color="auto"/>
                        <w:bottom w:val="none" w:sz="0" w:space="0" w:color="auto"/>
                        <w:right w:val="none" w:sz="0" w:space="0" w:color="auto"/>
                      </w:divBdr>
                    </w:div>
                    <w:div w:id="188422295">
                      <w:marLeft w:val="0"/>
                      <w:marRight w:val="0"/>
                      <w:marTop w:val="240"/>
                      <w:marBottom w:val="0"/>
                      <w:divBdr>
                        <w:top w:val="none" w:sz="0" w:space="0" w:color="auto"/>
                        <w:left w:val="none" w:sz="0" w:space="0" w:color="auto"/>
                        <w:bottom w:val="none" w:sz="0" w:space="0" w:color="auto"/>
                        <w:right w:val="none" w:sz="0" w:space="0" w:color="auto"/>
                      </w:divBdr>
                    </w:div>
                    <w:div w:id="1631549796">
                      <w:marLeft w:val="0"/>
                      <w:marRight w:val="0"/>
                      <w:marTop w:val="240"/>
                      <w:marBottom w:val="0"/>
                      <w:divBdr>
                        <w:top w:val="none" w:sz="0" w:space="0" w:color="auto"/>
                        <w:left w:val="none" w:sz="0" w:space="0" w:color="auto"/>
                        <w:bottom w:val="none" w:sz="0" w:space="0" w:color="auto"/>
                        <w:right w:val="none" w:sz="0" w:space="0" w:color="auto"/>
                      </w:divBdr>
                    </w:div>
                    <w:div w:id="778767655">
                      <w:marLeft w:val="150"/>
                      <w:marRight w:val="150"/>
                      <w:marTop w:val="480"/>
                      <w:marBottom w:val="0"/>
                      <w:divBdr>
                        <w:top w:val="single" w:sz="6" w:space="28" w:color="D4D4D4"/>
                        <w:left w:val="none" w:sz="0" w:space="0" w:color="auto"/>
                        <w:bottom w:val="none" w:sz="0" w:space="0" w:color="auto"/>
                        <w:right w:val="none" w:sz="0" w:space="0" w:color="auto"/>
                      </w:divBdr>
                    </w:div>
                    <w:div w:id="169374047">
                      <w:marLeft w:val="0"/>
                      <w:marRight w:val="0"/>
                      <w:marTop w:val="240"/>
                      <w:marBottom w:val="0"/>
                      <w:divBdr>
                        <w:top w:val="none" w:sz="0" w:space="0" w:color="auto"/>
                        <w:left w:val="none" w:sz="0" w:space="0" w:color="auto"/>
                        <w:bottom w:val="none" w:sz="0" w:space="0" w:color="auto"/>
                        <w:right w:val="none" w:sz="0" w:space="0" w:color="auto"/>
                      </w:divBdr>
                    </w:div>
                    <w:div w:id="1874490143">
                      <w:marLeft w:val="0"/>
                      <w:marRight w:val="0"/>
                      <w:marTop w:val="240"/>
                      <w:marBottom w:val="0"/>
                      <w:divBdr>
                        <w:top w:val="none" w:sz="0" w:space="0" w:color="auto"/>
                        <w:left w:val="none" w:sz="0" w:space="0" w:color="auto"/>
                        <w:bottom w:val="none" w:sz="0" w:space="0" w:color="auto"/>
                        <w:right w:val="none" w:sz="0" w:space="0" w:color="auto"/>
                      </w:divBdr>
                    </w:div>
                    <w:div w:id="383991400">
                      <w:marLeft w:val="150"/>
                      <w:marRight w:val="150"/>
                      <w:marTop w:val="480"/>
                      <w:marBottom w:val="0"/>
                      <w:divBdr>
                        <w:top w:val="single" w:sz="6" w:space="28" w:color="D4D4D4"/>
                        <w:left w:val="none" w:sz="0" w:space="0" w:color="auto"/>
                        <w:bottom w:val="none" w:sz="0" w:space="0" w:color="auto"/>
                        <w:right w:val="none" w:sz="0" w:space="0" w:color="auto"/>
                      </w:divBdr>
                    </w:div>
                    <w:div w:id="656111081">
                      <w:marLeft w:val="0"/>
                      <w:marRight w:val="0"/>
                      <w:marTop w:val="240"/>
                      <w:marBottom w:val="0"/>
                      <w:divBdr>
                        <w:top w:val="none" w:sz="0" w:space="0" w:color="auto"/>
                        <w:left w:val="none" w:sz="0" w:space="0" w:color="auto"/>
                        <w:bottom w:val="none" w:sz="0" w:space="0" w:color="auto"/>
                        <w:right w:val="none" w:sz="0" w:space="0" w:color="auto"/>
                      </w:divBdr>
                    </w:div>
                    <w:div w:id="94984766">
                      <w:marLeft w:val="0"/>
                      <w:marRight w:val="0"/>
                      <w:marTop w:val="240"/>
                      <w:marBottom w:val="0"/>
                      <w:divBdr>
                        <w:top w:val="none" w:sz="0" w:space="0" w:color="auto"/>
                        <w:left w:val="none" w:sz="0" w:space="0" w:color="auto"/>
                        <w:bottom w:val="none" w:sz="0" w:space="0" w:color="auto"/>
                        <w:right w:val="none" w:sz="0" w:space="0" w:color="auto"/>
                      </w:divBdr>
                    </w:div>
                    <w:div w:id="827288060">
                      <w:marLeft w:val="150"/>
                      <w:marRight w:val="150"/>
                      <w:marTop w:val="480"/>
                      <w:marBottom w:val="0"/>
                      <w:divBdr>
                        <w:top w:val="single" w:sz="6" w:space="28" w:color="D4D4D4"/>
                        <w:left w:val="none" w:sz="0" w:space="0" w:color="auto"/>
                        <w:bottom w:val="none" w:sz="0" w:space="0" w:color="auto"/>
                        <w:right w:val="none" w:sz="0" w:space="0" w:color="auto"/>
                      </w:divBdr>
                    </w:div>
                    <w:div w:id="340662965">
                      <w:marLeft w:val="0"/>
                      <w:marRight w:val="0"/>
                      <w:marTop w:val="240"/>
                      <w:marBottom w:val="0"/>
                      <w:divBdr>
                        <w:top w:val="none" w:sz="0" w:space="0" w:color="auto"/>
                        <w:left w:val="none" w:sz="0" w:space="0" w:color="auto"/>
                        <w:bottom w:val="none" w:sz="0" w:space="0" w:color="auto"/>
                        <w:right w:val="none" w:sz="0" w:space="0" w:color="auto"/>
                      </w:divBdr>
                    </w:div>
                    <w:div w:id="363403232">
                      <w:marLeft w:val="0"/>
                      <w:marRight w:val="0"/>
                      <w:marTop w:val="240"/>
                      <w:marBottom w:val="0"/>
                      <w:divBdr>
                        <w:top w:val="none" w:sz="0" w:space="0" w:color="auto"/>
                        <w:left w:val="none" w:sz="0" w:space="0" w:color="auto"/>
                        <w:bottom w:val="none" w:sz="0" w:space="0" w:color="auto"/>
                        <w:right w:val="none" w:sz="0" w:space="0" w:color="auto"/>
                      </w:divBdr>
                    </w:div>
                    <w:div w:id="47920339">
                      <w:marLeft w:val="150"/>
                      <w:marRight w:val="150"/>
                      <w:marTop w:val="480"/>
                      <w:marBottom w:val="0"/>
                      <w:divBdr>
                        <w:top w:val="single" w:sz="6" w:space="28" w:color="D4D4D4"/>
                        <w:left w:val="none" w:sz="0" w:space="0" w:color="auto"/>
                        <w:bottom w:val="none" w:sz="0" w:space="0" w:color="auto"/>
                        <w:right w:val="none" w:sz="0" w:space="0" w:color="auto"/>
                      </w:divBdr>
                    </w:div>
                    <w:div w:id="667447074">
                      <w:marLeft w:val="0"/>
                      <w:marRight w:val="0"/>
                      <w:marTop w:val="240"/>
                      <w:marBottom w:val="0"/>
                      <w:divBdr>
                        <w:top w:val="none" w:sz="0" w:space="0" w:color="auto"/>
                        <w:left w:val="none" w:sz="0" w:space="0" w:color="auto"/>
                        <w:bottom w:val="none" w:sz="0" w:space="0" w:color="auto"/>
                        <w:right w:val="none" w:sz="0" w:space="0" w:color="auto"/>
                      </w:divBdr>
                    </w:div>
                    <w:div w:id="159587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8429239">
      <w:bodyDiv w:val="1"/>
      <w:marLeft w:val="0"/>
      <w:marRight w:val="0"/>
      <w:marTop w:val="0"/>
      <w:marBottom w:val="0"/>
      <w:divBdr>
        <w:top w:val="none" w:sz="0" w:space="0" w:color="auto"/>
        <w:left w:val="none" w:sz="0" w:space="0" w:color="auto"/>
        <w:bottom w:val="none" w:sz="0" w:space="0" w:color="auto"/>
        <w:right w:val="none" w:sz="0" w:space="0" w:color="auto"/>
      </w:divBdr>
    </w:div>
    <w:div w:id="553079214">
      <w:bodyDiv w:val="1"/>
      <w:marLeft w:val="0"/>
      <w:marRight w:val="0"/>
      <w:marTop w:val="0"/>
      <w:marBottom w:val="0"/>
      <w:divBdr>
        <w:top w:val="none" w:sz="0" w:space="0" w:color="auto"/>
        <w:left w:val="none" w:sz="0" w:space="0" w:color="auto"/>
        <w:bottom w:val="none" w:sz="0" w:space="0" w:color="auto"/>
        <w:right w:val="none" w:sz="0" w:space="0" w:color="auto"/>
      </w:divBdr>
      <w:divsChild>
        <w:div w:id="343437971">
          <w:marLeft w:val="0"/>
          <w:marRight w:val="0"/>
          <w:marTop w:val="0"/>
          <w:marBottom w:val="0"/>
          <w:divBdr>
            <w:top w:val="none" w:sz="0" w:space="0" w:color="auto"/>
            <w:left w:val="none" w:sz="0" w:space="0" w:color="auto"/>
            <w:bottom w:val="none" w:sz="0" w:space="0" w:color="auto"/>
            <w:right w:val="none" w:sz="0" w:space="0" w:color="auto"/>
          </w:divBdr>
          <w:divsChild>
            <w:div w:id="1635602915">
              <w:marLeft w:val="0"/>
              <w:marRight w:val="0"/>
              <w:marTop w:val="0"/>
              <w:marBottom w:val="0"/>
              <w:divBdr>
                <w:top w:val="none" w:sz="0" w:space="0" w:color="auto"/>
                <w:left w:val="none" w:sz="0" w:space="0" w:color="auto"/>
                <w:bottom w:val="none" w:sz="0" w:space="0" w:color="auto"/>
                <w:right w:val="none" w:sz="0" w:space="0" w:color="auto"/>
              </w:divBdr>
              <w:divsChild>
                <w:div w:id="605767914">
                  <w:marLeft w:val="0"/>
                  <w:marRight w:val="0"/>
                  <w:marTop w:val="0"/>
                  <w:marBottom w:val="0"/>
                  <w:divBdr>
                    <w:top w:val="none" w:sz="0" w:space="0" w:color="auto"/>
                    <w:left w:val="none" w:sz="0" w:space="0" w:color="auto"/>
                    <w:bottom w:val="none" w:sz="0" w:space="0" w:color="auto"/>
                    <w:right w:val="none" w:sz="0" w:space="0" w:color="auto"/>
                  </w:divBdr>
                  <w:divsChild>
                    <w:div w:id="1725719366">
                      <w:marLeft w:val="0"/>
                      <w:marRight w:val="0"/>
                      <w:marTop w:val="0"/>
                      <w:marBottom w:val="0"/>
                      <w:divBdr>
                        <w:top w:val="none" w:sz="0" w:space="0" w:color="auto"/>
                        <w:left w:val="none" w:sz="0" w:space="0" w:color="auto"/>
                        <w:bottom w:val="none" w:sz="0" w:space="0" w:color="auto"/>
                        <w:right w:val="none" w:sz="0" w:space="0" w:color="auto"/>
                      </w:divBdr>
                      <w:divsChild>
                        <w:div w:id="302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763365">
      <w:bodyDiv w:val="1"/>
      <w:marLeft w:val="0"/>
      <w:marRight w:val="0"/>
      <w:marTop w:val="0"/>
      <w:marBottom w:val="0"/>
      <w:divBdr>
        <w:top w:val="none" w:sz="0" w:space="0" w:color="auto"/>
        <w:left w:val="none" w:sz="0" w:space="0" w:color="auto"/>
        <w:bottom w:val="none" w:sz="0" w:space="0" w:color="auto"/>
        <w:right w:val="none" w:sz="0" w:space="0" w:color="auto"/>
      </w:divBdr>
      <w:divsChild>
        <w:div w:id="1241525896">
          <w:marLeft w:val="0"/>
          <w:marRight w:val="0"/>
          <w:marTop w:val="0"/>
          <w:marBottom w:val="0"/>
          <w:divBdr>
            <w:top w:val="none" w:sz="0" w:space="0" w:color="auto"/>
            <w:left w:val="none" w:sz="0" w:space="0" w:color="auto"/>
            <w:bottom w:val="none" w:sz="0" w:space="0" w:color="auto"/>
            <w:right w:val="none" w:sz="0" w:space="0" w:color="auto"/>
          </w:divBdr>
          <w:divsChild>
            <w:div w:id="1188761753">
              <w:marLeft w:val="0"/>
              <w:marRight w:val="0"/>
              <w:marTop w:val="0"/>
              <w:marBottom w:val="0"/>
              <w:divBdr>
                <w:top w:val="none" w:sz="0" w:space="0" w:color="auto"/>
                <w:left w:val="none" w:sz="0" w:space="0" w:color="auto"/>
                <w:bottom w:val="none" w:sz="0" w:space="0" w:color="auto"/>
                <w:right w:val="none" w:sz="0" w:space="0" w:color="auto"/>
              </w:divBdr>
              <w:divsChild>
                <w:div w:id="616333112">
                  <w:marLeft w:val="0"/>
                  <w:marRight w:val="0"/>
                  <w:marTop w:val="0"/>
                  <w:marBottom w:val="0"/>
                  <w:divBdr>
                    <w:top w:val="none" w:sz="0" w:space="0" w:color="auto"/>
                    <w:left w:val="none" w:sz="0" w:space="0" w:color="auto"/>
                    <w:bottom w:val="none" w:sz="0" w:space="0" w:color="auto"/>
                    <w:right w:val="none" w:sz="0" w:space="0" w:color="auto"/>
                  </w:divBdr>
                  <w:divsChild>
                    <w:div w:id="728117805">
                      <w:marLeft w:val="0"/>
                      <w:marRight w:val="0"/>
                      <w:marTop w:val="480"/>
                      <w:marBottom w:val="240"/>
                      <w:divBdr>
                        <w:top w:val="none" w:sz="0" w:space="0" w:color="auto"/>
                        <w:left w:val="none" w:sz="0" w:space="0" w:color="auto"/>
                        <w:bottom w:val="none" w:sz="0" w:space="0" w:color="auto"/>
                        <w:right w:val="none" w:sz="0" w:space="0" w:color="auto"/>
                      </w:divBdr>
                    </w:div>
                    <w:div w:id="233398548">
                      <w:marLeft w:val="0"/>
                      <w:marRight w:val="0"/>
                      <w:marTop w:val="0"/>
                      <w:marBottom w:val="567"/>
                      <w:divBdr>
                        <w:top w:val="none" w:sz="0" w:space="0" w:color="auto"/>
                        <w:left w:val="none" w:sz="0" w:space="0" w:color="auto"/>
                        <w:bottom w:val="none" w:sz="0" w:space="0" w:color="auto"/>
                        <w:right w:val="none" w:sz="0" w:space="0" w:color="auto"/>
                      </w:divBdr>
                    </w:div>
                    <w:div w:id="1489053920">
                      <w:marLeft w:val="0"/>
                      <w:marRight w:val="0"/>
                      <w:marTop w:val="0"/>
                      <w:marBottom w:val="567"/>
                      <w:divBdr>
                        <w:top w:val="none" w:sz="0" w:space="0" w:color="auto"/>
                        <w:left w:val="none" w:sz="0" w:space="0" w:color="auto"/>
                        <w:bottom w:val="none" w:sz="0" w:space="0" w:color="auto"/>
                        <w:right w:val="none" w:sz="0" w:space="0" w:color="auto"/>
                      </w:divBdr>
                    </w:div>
                    <w:div w:id="844130718">
                      <w:marLeft w:val="0"/>
                      <w:marRight w:val="0"/>
                      <w:marTop w:val="400"/>
                      <w:marBottom w:val="0"/>
                      <w:divBdr>
                        <w:top w:val="none" w:sz="0" w:space="0" w:color="auto"/>
                        <w:left w:val="none" w:sz="0" w:space="0" w:color="auto"/>
                        <w:bottom w:val="none" w:sz="0" w:space="0" w:color="auto"/>
                        <w:right w:val="none" w:sz="0" w:space="0" w:color="auto"/>
                      </w:divBdr>
                    </w:div>
                    <w:div w:id="59526892">
                      <w:marLeft w:val="0"/>
                      <w:marRight w:val="0"/>
                      <w:marTop w:val="0"/>
                      <w:marBottom w:val="0"/>
                      <w:divBdr>
                        <w:top w:val="none" w:sz="0" w:space="0" w:color="auto"/>
                        <w:left w:val="none" w:sz="0" w:space="0" w:color="auto"/>
                        <w:bottom w:val="none" w:sz="0" w:space="0" w:color="auto"/>
                        <w:right w:val="none" w:sz="0" w:space="0" w:color="auto"/>
                      </w:divBdr>
                      <w:divsChild>
                        <w:div w:id="154688585">
                          <w:marLeft w:val="0"/>
                          <w:marRight w:val="0"/>
                          <w:marTop w:val="0"/>
                          <w:marBottom w:val="0"/>
                          <w:divBdr>
                            <w:top w:val="none" w:sz="0" w:space="0" w:color="auto"/>
                            <w:left w:val="none" w:sz="0" w:space="0" w:color="auto"/>
                            <w:bottom w:val="none" w:sz="0" w:space="0" w:color="auto"/>
                            <w:right w:val="none" w:sz="0" w:space="0" w:color="auto"/>
                          </w:divBdr>
                        </w:div>
                      </w:divsChild>
                    </w:div>
                    <w:div w:id="160705863">
                      <w:marLeft w:val="0"/>
                      <w:marRight w:val="0"/>
                      <w:marTop w:val="0"/>
                      <w:marBottom w:val="0"/>
                      <w:divBdr>
                        <w:top w:val="none" w:sz="0" w:space="0" w:color="auto"/>
                        <w:left w:val="none" w:sz="0" w:space="0" w:color="auto"/>
                        <w:bottom w:val="none" w:sz="0" w:space="0" w:color="auto"/>
                        <w:right w:val="none" w:sz="0" w:space="0" w:color="auto"/>
                      </w:divBdr>
                      <w:divsChild>
                        <w:div w:id="1196894087">
                          <w:marLeft w:val="0"/>
                          <w:marRight w:val="0"/>
                          <w:marTop w:val="0"/>
                          <w:marBottom w:val="0"/>
                          <w:divBdr>
                            <w:top w:val="none" w:sz="0" w:space="0" w:color="auto"/>
                            <w:left w:val="none" w:sz="0" w:space="0" w:color="auto"/>
                            <w:bottom w:val="none" w:sz="0" w:space="0" w:color="auto"/>
                            <w:right w:val="none" w:sz="0" w:space="0" w:color="auto"/>
                          </w:divBdr>
                        </w:div>
                      </w:divsChild>
                    </w:div>
                    <w:div w:id="201527681">
                      <w:marLeft w:val="0"/>
                      <w:marRight w:val="0"/>
                      <w:marTop w:val="0"/>
                      <w:marBottom w:val="0"/>
                      <w:divBdr>
                        <w:top w:val="none" w:sz="0" w:space="0" w:color="auto"/>
                        <w:left w:val="none" w:sz="0" w:space="0" w:color="auto"/>
                        <w:bottom w:val="none" w:sz="0" w:space="0" w:color="auto"/>
                        <w:right w:val="none" w:sz="0" w:space="0" w:color="auto"/>
                      </w:divBdr>
                      <w:divsChild>
                        <w:div w:id="52896330">
                          <w:marLeft w:val="0"/>
                          <w:marRight w:val="0"/>
                          <w:marTop w:val="0"/>
                          <w:marBottom w:val="0"/>
                          <w:divBdr>
                            <w:top w:val="none" w:sz="0" w:space="0" w:color="auto"/>
                            <w:left w:val="none" w:sz="0" w:space="0" w:color="auto"/>
                            <w:bottom w:val="none" w:sz="0" w:space="0" w:color="auto"/>
                            <w:right w:val="none" w:sz="0" w:space="0" w:color="auto"/>
                          </w:divBdr>
                        </w:div>
                      </w:divsChild>
                    </w:div>
                    <w:div w:id="1803380504">
                      <w:marLeft w:val="0"/>
                      <w:marRight w:val="0"/>
                      <w:marTop w:val="0"/>
                      <w:marBottom w:val="0"/>
                      <w:divBdr>
                        <w:top w:val="none" w:sz="0" w:space="0" w:color="auto"/>
                        <w:left w:val="none" w:sz="0" w:space="0" w:color="auto"/>
                        <w:bottom w:val="none" w:sz="0" w:space="0" w:color="auto"/>
                        <w:right w:val="none" w:sz="0" w:space="0" w:color="auto"/>
                      </w:divBdr>
                      <w:divsChild>
                        <w:div w:id="508762683">
                          <w:marLeft w:val="0"/>
                          <w:marRight w:val="0"/>
                          <w:marTop w:val="0"/>
                          <w:marBottom w:val="0"/>
                          <w:divBdr>
                            <w:top w:val="none" w:sz="0" w:space="0" w:color="auto"/>
                            <w:left w:val="none" w:sz="0" w:space="0" w:color="auto"/>
                            <w:bottom w:val="none" w:sz="0" w:space="0" w:color="auto"/>
                            <w:right w:val="none" w:sz="0" w:space="0" w:color="auto"/>
                          </w:divBdr>
                        </w:div>
                      </w:divsChild>
                    </w:div>
                    <w:div w:id="1425833037">
                      <w:marLeft w:val="0"/>
                      <w:marRight w:val="0"/>
                      <w:marTop w:val="0"/>
                      <w:marBottom w:val="0"/>
                      <w:divBdr>
                        <w:top w:val="none" w:sz="0" w:space="0" w:color="auto"/>
                        <w:left w:val="none" w:sz="0" w:space="0" w:color="auto"/>
                        <w:bottom w:val="none" w:sz="0" w:space="0" w:color="auto"/>
                        <w:right w:val="none" w:sz="0" w:space="0" w:color="auto"/>
                      </w:divBdr>
                      <w:divsChild>
                        <w:div w:id="464860446">
                          <w:marLeft w:val="0"/>
                          <w:marRight w:val="0"/>
                          <w:marTop w:val="0"/>
                          <w:marBottom w:val="0"/>
                          <w:divBdr>
                            <w:top w:val="none" w:sz="0" w:space="0" w:color="auto"/>
                            <w:left w:val="none" w:sz="0" w:space="0" w:color="auto"/>
                            <w:bottom w:val="none" w:sz="0" w:space="0" w:color="auto"/>
                            <w:right w:val="none" w:sz="0" w:space="0" w:color="auto"/>
                          </w:divBdr>
                        </w:div>
                      </w:divsChild>
                    </w:div>
                    <w:div w:id="1209805211">
                      <w:marLeft w:val="0"/>
                      <w:marRight w:val="0"/>
                      <w:marTop w:val="0"/>
                      <w:marBottom w:val="0"/>
                      <w:divBdr>
                        <w:top w:val="none" w:sz="0" w:space="0" w:color="auto"/>
                        <w:left w:val="none" w:sz="0" w:space="0" w:color="auto"/>
                        <w:bottom w:val="none" w:sz="0" w:space="0" w:color="auto"/>
                        <w:right w:val="none" w:sz="0" w:space="0" w:color="auto"/>
                      </w:divBdr>
                      <w:divsChild>
                        <w:div w:id="1338078682">
                          <w:marLeft w:val="0"/>
                          <w:marRight w:val="0"/>
                          <w:marTop w:val="0"/>
                          <w:marBottom w:val="0"/>
                          <w:divBdr>
                            <w:top w:val="none" w:sz="0" w:space="0" w:color="auto"/>
                            <w:left w:val="none" w:sz="0" w:space="0" w:color="auto"/>
                            <w:bottom w:val="none" w:sz="0" w:space="0" w:color="auto"/>
                            <w:right w:val="none" w:sz="0" w:space="0" w:color="auto"/>
                          </w:divBdr>
                        </w:div>
                      </w:divsChild>
                    </w:div>
                    <w:div w:id="1836993631">
                      <w:marLeft w:val="0"/>
                      <w:marRight w:val="0"/>
                      <w:marTop w:val="0"/>
                      <w:marBottom w:val="0"/>
                      <w:divBdr>
                        <w:top w:val="none" w:sz="0" w:space="0" w:color="auto"/>
                        <w:left w:val="none" w:sz="0" w:space="0" w:color="auto"/>
                        <w:bottom w:val="none" w:sz="0" w:space="0" w:color="auto"/>
                        <w:right w:val="none" w:sz="0" w:space="0" w:color="auto"/>
                      </w:divBdr>
                      <w:divsChild>
                        <w:div w:id="616639968">
                          <w:marLeft w:val="0"/>
                          <w:marRight w:val="0"/>
                          <w:marTop w:val="0"/>
                          <w:marBottom w:val="0"/>
                          <w:divBdr>
                            <w:top w:val="none" w:sz="0" w:space="0" w:color="auto"/>
                            <w:left w:val="none" w:sz="0" w:space="0" w:color="auto"/>
                            <w:bottom w:val="none" w:sz="0" w:space="0" w:color="auto"/>
                            <w:right w:val="none" w:sz="0" w:space="0" w:color="auto"/>
                          </w:divBdr>
                        </w:div>
                      </w:divsChild>
                    </w:div>
                    <w:div w:id="2073383631">
                      <w:marLeft w:val="0"/>
                      <w:marRight w:val="0"/>
                      <w:marTop w:val="0"/>
                      <w:marBottom w:val="0"/>
                      <w:divBdr>
                        <w:top w:val="none" w:sz="0" w:space="0" w:color="auto"/>
                        <w:left w:val="none" w:sz="0" w:space="0" w:color="auto"/>
                        <w:bottom w:val="none" w:sz="0" w:space="0" w:color="auto"/>
                        <w:right w:val="none" w:sz="0" w:space="0" w:color="auto"/>
                      </w:divBdr>
                      <w:divsChild>
                        <w:div w:id="2071998580">
                          <w:marLeft w:val="0"/>
                          <w:marRight w:val="0"/>
                          <w:marTop w:val="0"/>
                          <w:marBottom w:val="0"/>
                          <w:divBdr>
                            <w:top w:val="none" w:sz="0" w:space="0" w:color="auto"/>
                            <w:left w:val="none" w:sz="0" w:space="0" w:color="auto"/>
                            <w:bottom w:val="none" w:sz="0" w:space="0" w:color="auto"/>
                            <w:right w:val="none" w:sz="0" w:space="0" w:color="auto"/>
                          </w:divBdr>
                        </w:div>
                      </w:divsChild>
                    </w:div>
                    <w:div w:id="1575510090">
                      <w:marLeft w:val="0"/>
                      <w:marRight w:val="0"/>
                      <w:marTop w:val="400"/>
                      <w:marBottom w:val="0"/>
                      <w:divBdr>
                        <w:top w:val="none" w:sz="0" w:space="0" w:color="auto"/>
                        <w:left w:val="none" w:sz="0" w:space="0" w:color="auto"/>
                        <w:bottom w:val="none" w:sz="0" w:space="0" w:color="auto"/>
                        <w:right w:val="none" w:sz="0" w:space="0" w:color="auto"/>
                      </w:divBdr>
                    </w:div>
                    <w:div w:id="2129926207">
                      <w:marLeft w:val="0"/>
                      <w:marRight w:val="0"/>
                      <w:marTop w:val="0"/>
                      <w:marBottom w:val="0"/>
                      <w:divBdr>
                        <w:top w:val="none" w:sz="0" w:space="0" w:color="auto"/>
                        <w:left w:val="none" w:sz="0" w:space="0" w:color="auto"/>
                        <w:bottom w:val="none" w:sz="0" w:space="0" w:color="auto"/>
                        <w:right w:val="none" w:sz="0" w:space="0" w:color="auto"/>
                      </w:divBdr>
                      <w:divsChild>
                        <w:div w:id="777407086">
                          <w:marLeft w:val="0"/>
                          <w:marRight w:val="0"/>
                          <w:marTop w:val="0"/>
                          <w:marBottom w:val="0"/>
                          <w:divBdr>
                            <w:top w:val="none" w:sz="0" w:space="0" w:color="auto"/>
                            <w:left w:val="none" w:sz="0" w:space="0" w:color="auto"/>
                            <w:bottom w:val="none" w:sz="0" w:space="0" w:color="auto"/>
                            <w:right w:val="none" w:sz="0" w:space="0" w:color="auto"/>
                          </w:divBdr>
                        </w:div>
                      </w:divsChild>
                    </w:div>
                    <w:div w:id="549852908">
                      <w:marLeft w:val="0"/>
                      <w:marRight w:val="0"/>
                      <w:marTop w:val="0"/>
                      <w:marBottom w:val="0"/>
                      <w:divBdr>
                        <w:top w:val="none" w:sz="0" w:space="0" w:color="auto"/>
                        <w:left w:val="none" w:sz="0" w:space="0" w:color="auto"/>
                        <w:bottom w:val="none" w:sz="0" w:space="0" w:color="auto"/>
                        <w:right w:val="none" w:sz="0" w:space="0" w:color="auto"/>
                      </w:divBdr>
                      <w:divsChild>
                        <w:div w:id="907694046">
                          <w:marLeft w:val="0"/>
                          <w:marRight w:val="0"/>
                          <w:marTop w:val="0"/>
                          <w:marBottom w:val="0"/>
                          <w:divBdr>
                            <w:top w:val="none" w:sz="0" w:space="0" w:color="auto"/>
                            <w:left w:val="none" w:sz="0" w:space="0" w:color="auto"/>
                            <w:bottom w:val="none" w:sz="0" w:space="0" w:color="auto"/>
                            <w:right w:val="none" w:sz="0" w:space="0" w:color="auto"/>
                          </w:divBdr>
                        </w:div>
                      </w:divsChild>
                    </w:div>
                    <w:div w:id="165096068">
                      <w:marLeft w:val="0"/>
                      <w:marRight w:val="0"/>
                      <w:marTop w:val="0"/>
                      <w:marBottom w:val="0"/>
                      <w:divBdr>
                        <w:top w:val="none" w:sz="0" w:space="0" w:color="auto"/>
                        <w:left w:val="none" w:sz="0" w:space="0" w:color="auto"/>
                        <w:bottom w:val="none" w:sz="0" w:space="0" w:color="auto"/>
                        <w:right w:val="none" w:sz="0" w:space="0" w:color="auto"/>
                      </w:divBdr>
                      <w:divsChild>
                        <w:div w:id="1957326886">
                          <w:marLeft w:val="0"/>
                          <w:marRight w:val="0"/>
                          <w:marTop w:val="0"/>
                          <w:marBottom w:val="0"/>
                          <w:divBdr>
                            <w:top w:val="none" w:sz="0" w:space="0" w:color="auto"/>
                            <w:left w:val="none" w:sz="0" w:space="0" w:color="auto"/>
                            <w:bottom w:val="none" w:sz="0" w:space="0" w:color="auto"/>
                            <w:right w:val="none" w:sz="0" w:space="0" w:color="auto"/>
                          </w:divBdr>
                        </w:div>
                      </w:divsChild>
                    </w:div>
                    <w:div w:id="671421620">
                      <w:marLeft w:val="0"/>
                      <w:marRight w:val="0"/>
                      <w:marTop w:val="400"/>
                      <w:marBottom w:val="0"/>
                      <w:divBdr>
                        <w:top w:val="none" w:sz="0" w:space="0" w:color="auto"/>
                        <w:left w:val="none" w:sz="0" w:space="0" w:color="auto"/>
                        <w:bottom w:val="none" w:sz="0" w:space="0" w:color="auto"/>
                        <w:right w:val="none" w:sz="0" w:space="0" w:color="auto"/>
                      </w:divBdr>
                    </w:div>
                    <w:div w:id="202909766">
                      <w:marLeft w:val="0"/>
                      <w:marRight w:val="0"/>
                      <w:marTop w:val="0"/>
                      <w:marBottom w:val="0"/>
                      <w:divBdr>
                        <w:top w:val="none" w:sz="0" w:space="0" w:color="auto"/>
                        <w:left w:val="none" w:sz="0" w:space="0" w:color="auto"/>
                        <w:bottom w:val="none" w:sz="0" w:space="0" w:color="auto"/>
                        <w:right w:val="none" w:sz="0" w:space="0" w:color="auto"/>
                      </w:divBdr>
                      <w:divsChild>
                        <w:div w:id="1179583345">
                          <w:marLeft w:val="0"/>
                          <w:marRight w:val="0"/>
                          <w:marTop w:val="0"/>
                          <w:marBottom w:val="0"/>
                          <w:divBdr>
                            <w:top w:val="none" w:sz="0" w:space="0" w:color="auto"/>
                            <w:left w:val="none" w:sz="0" w:space="0" w:color="auto"/>
                            <w:bottom w:val="none" w:sz="0" w:space="0" w:color="auto"/>
                            <w:right w:val="none" w:sz="0" w:space="0" w:color="auto"/>
                          </w:divBdr>
                        </w:div>
                      </w:divsChild>
                    </w:div>
                    <w:div w:id="1361973595">
                      <w:marLeft w:val="0"/>
                      <w:marRight w:val="0"/>
                      <w:marTop w:val="0"/>
                      <w:marBottom w:val="0"/>
                      <w:divBdr>
                        <w:top w:val="none" w:sz="0" w:space="0" w:color="auto"/>
                        <w:left w:val="none" w:sz="0" w:space="0" w:color="auto"/>
                        <w:bottom w:val="none" w:sz="0" w:space="0" w:color="auto"/>
                        <w:right w:val="none" w:sz="0" w:space="0" w:color="auto"/>
                      </w:divBdr>
                      <w:divsChild>
                        <w:div w:id="569537553">
                          <w:marLeft w:val="0"/>
                          <w:marRight w:val="0"/>
                          <w:marTop w:val="0"/>
                          <w:marBottom w:val="0"/>
                          <w:divBdr>
                            <w:top w:val="none" w:sz="0" w:space="0" w:color="auto"/>
                            <w:left w:val="none" w:sz="0" w:space="0" w:color="auto"/>
                            <w:bottom w:val="none" w:sz="0" w:space="0" w:color="auto"/>
                            <w:right w:val="none" w:sz="0" w:space="0" w:color="auto"/>
                          </w:divBdr>
                        </w:div>
                      </w:divsChild>
                    </w:div>
                    <w:div w:id="1723166475">
                      <w:marLeft w:val="0"/>
                      <w:marRight w:val="0"/>
                      <w:marTop w:val="0"/>
                      <w:marBottom w:val="0"/>
                      <w:divBdr>
                        <w:top w:val="none" w:sz="0" w:space="0" w:color="auto"/>
                        <w:left w:val="none" w:sz="0" w:space="0" w:color="auto"/>
                        <w:bottom w:val="none" w:sz="0" w:space="0" w:color="auto"/>
                        <w:right w:val="none" w:sz="0" w:space="0" w:color="auto"/>
                      </w:divBdr>
                      <w:divsChild>
                        <w:div w:id="1266158545">
                          <w:marLeft w:val="0"/>
                          <w:marRight w:val="0"/>
                          <w:marTop w:val="0"/>
                          <w:marBottom w:val="0"/>
                          <w:divBdr>
                            <w:top w:val="none" w:sz="0" w:space="0" w:color="auto"/>
                            <w:left w:val="none" w:sz="0" w:space="0" w:color="auto"/>
                            <w:bottom w:val="none" w:sz="0" w:space="0" w:color="auto"/>
                            <w:right w:val="none" w:sz="0" w:space="0" w:color="auto"/>
                          </w:divBdr>
                        </w:div>
                      </w:divsChild>
                    </w:div>
                    <w:div w:id="376515017">
                      <w:marLeft w:val="0"/>
                      <w:marRight w:val="0"/>
                      <w:marTop w:val="0"/>
                      <w:marBottom w:val="0"/>
                      <w:divBdr>
                        <w:top w:val="none" w:sz="0" w:space="0" w:color="auto"/>
                        <w:left w:val="none" w:sz="0" w:space="0" w:color="auto"/>
                        <w:bottom w:val="none" w:sz="0" w:space="0" w:color="auto"/>
                        <w:right w:val="none" w:sz="0" w:space="0" w:color="auto"/>
                      </w:divBdr>
                      <w:divsChild>
                        <w:div w:id="423304945">
                          <w:marLeft w:val="0"/>
                          <w:marRight w:val="0"/>
                          <w:marTop w:val="0"/>
                          <w:marBottom w:val="0"/>
                          <w:divBdr>
                            <w:top w:val="none" w:sz="0" w:space="0" w:color="auto"/>
                            <w:left w:val="none" w:sz="0" w:space="0" w:color="auto"/>
                            <w:bottom w:val="none" w:sz="0" w:space="0" w:color="auto"/>
                            <w:right w:val="none" w:sz="0" w:space="0" w:color="auto"/>
                          </w:divBdr>
                        </w:div>
                      </w:divsChild>
                    </w:div>
                    <w:div w:id="433479902">
                      <w:marLeft w:val="0"/>
                      <w:marRight w:val="0"/>
                      <w:marTop w:val="0"/>
                      <w:marBottom w:val="0"/>
                      <w:divBdr>
                        <w:top w:val="none" w:sz="0" w:space="0" w:color="auto"/>
                        <w:left w:val="none" w:sz="0" w:space="0" w:color="auto"/>
                        <w:bottom w:val="none" w:sz="0" w:space="0" w:color="auto"/>
                        <w:right w:val="none" w:sz="0" w:space="0" w:color="auto"/>
                      </w:divBdr>
                      <w:divsChild>
                        <w:div w:id="409697950">
                          <w:marLeft w:val="0"/>
                          <w:marRight w:val="0"/>
                          <w:marTop w:val="0"/>
                          <w:marBottom w:val="0"/>
                          <w:divBdr>
                            <w:top w:val="none" w:sz="0" w:space="0" w:color="auto"/>
                            <w:left w:val="none" w:sz="0" w:space="0" w:color="auto"/>
                            <w:bottom w:val="none" w:sz="0" w:space="0" w:color="auto"/>
                            <w:right w:val="none" w:sz="0" w:space="0" w:color="auto"/>
                          </w:divBdr>
                        </w:div>
                      </w:divsChild>
                    </w:div>
                    <w:div w:id="1201240366">
                      <w:marLeft w:val="0"/>
                      <w:marRight w:val="0"/>
                      <w:marTop w:val="0"/>
                      <w:marBottom w:val="0"/>
                      <w:divBdr>
                        <w:top w:val="none" w:sz="0" w:space="0" w:color="auto"/>
                        <w:left w:val="none" w:sz="0" w:space="0" w:color="auto"/>
                        <w:bottom w:val="none" w:sz="0" w:space="0" w:color="auto"/>
                        <w:right w:val="none" w:sz="0" w:space="0" w:color="auto"/>
                      </w:divBdr>
                      <w:divsChild>
                        <w:div w:id="1431656810">
                          <w:marLeft w:val="0"/>
                          <w:marRight w:val="0"/>
                          <w:marTop w:val="0"/>
                          <w:marBottom w:val="0"/>
                          <w:divBdr>
                            <w:top w:val="none" w:sz="0" w:space="0" w:color="auto"/>
                            <w:left w:val="none" w:sz="0" w:space="0" w:color="auto"/>
                            <w:bottom w:val="none" w:sz="0" w:space="0" w:color="auto"/>
                            <w:right w:val="none" w:sz="0" w:space="0" w:color="auto"/>
                          </w:divBdr>
                        </w:div>
                      </w:divsChild>
                    </w:div>
                    <w:div w:id="1910530708">
                      <w:marLeft w:val="0"/>
                      <w:marRight w:val="0"/>
                      <w:marTop w:val="0"/>
                      <w:marBottom w:val="0"/>
                      <w:divBdr>
                        <w:top w:val="none" w:sz="0" w:space="0" w:color="auto"/>
                        <w:left w:val="none" w:sz="0" w:space="0" w:color="auto"/>
                        <w:bottom w:val="none" w:sz="0" w:space="0" w:color="auto"/>
                        <w:right w:val="none" w:sz="0" w:space="0" w:color="auto"/>
                      </w:divBdr>
                      <w:divsChild>
                        <w:div w:id="417290683">
                          <w:marLeft w:val="0"/>
                          <w:marRight w:val="0"/>
                          <w:marTop w:val="0"/>
                          <w:marBottom w:val="0"/>
                          <w:divBdr>
                            <w:top w:val="none" w:sz="0" w:space="0" w:color="auto"/>
                            <w:left w:val="none" w:sz="0" w:space="0" w:color="auto"/>
                            <w:bottom w:val="none" w:sz="0" w:space="0" w:color="auto"/>
                            <w:right w:val="none" w:sz="0" w:space="0" w:color="auto"/>
                          </w:divBdr>
                        </w:div>
                      </w:divsChild>
                    </w:div>
                    <w:div w:id="1520124589">
                      <w:marLeft w:val="0"/>
                      <w:marRight w:val="0"/>
                      <w:marTop w:val="0"/>
                      <w:marBottom w:val="0"/>
                      <w:divBdr>
                        <w:top w:val="none" w:sz="0" w:space="0" w:color="auto"/>
                        <w:left w:val="none" w:sz="0" w:space="0" w:color="auto"/>
                        <w:bottom w:val="none" w:sz="0" w:space="0" w:color="auto"/>
                        <w:right w:val="none" w:sz="0" w:space="0" w:color="auto"/>
                      </w:divBdr>
                      <w:divsChild>
                        <w:div w:id="2065445450">
                          <w:marLeft w:val="0"/>
                          <w:marRight w:val="0"/>
                          <w:marTop w:val="0"/>
                          <w:marBottom w:val="0"/>
                          <w:divBdr>
                            <w:top w:val="none" w:sz="0" w:space="0" w:color="auto"/>
                            <w:left w:val="none" w:sz="0" w:space="0" w:color="auto"/>
                            <w:bottom w:val="none" w:sz="0" w:space="0" w:color="auto"/>
                            <w:right w:val="none" w:sz="0" w:space="0" w:color="auto"/>
                          </w:divBdr>
                        </w:div>
                      </w:divsChild>
                    </w:div>
                    <w:div w:id="213666341">
                      <w:marLeft w:val="0"/>
                      <w:marRight w:val="0"/>
                      <w:marTop w:val="400"/>
                      <w:marBottom w:val="0"/>
                      <w:divBdr>
                        <w:top w:val="none" w:sz="0" w:space="0" w:color="auto"/>
                        <w:left w:val="none" w:sz="0" w:space="0" w:color="auto"/>
                        <w:bottom w:val="none" w:sz="0" w:space="0" w:color="auto"/>
                        <w:right w:val="none" w:sz="0" w:space="0" w:color="auto"/>
                      </w:divBdr>
                    </w:div>
                    <w:div w:id="2045016249">
                      <w:marLeft w:val="0"/>
                      <w:marRight w:val="0"/>
                      <w:marTop w:val="0"/>
                      <w:marBottom w:val="0"/>
                      <w:divBdr>
                        <w:top w:val="none" w:sz="0" w:space="0" w:color="auto"/>
                        <w:left w:val="none" w:sz="0" w:space="0" w:color="auto"/>
                        <w:bottom w:val="none" w:sz="0" w:space="0" w:color="auto"/>
                        <w:right w:val="none" w:sz="0" w:space="0" w:color="auto"/>
                      </w:divBdr>
                      <w:divsChild>
                        <w:div w:id="275256778">
                          <w:marLeft w:val="0"/>
                          <w:marRight w:val="0"/>
                          <w:marTop w:val="0"/>
                          <w:marBottom w:val="0"/>
                          <w:divBdr>
                            <w:top w:val="none" w:sz="0" w:space="0" w:color="auto"/>
                            <w:left w:val="none" w:sz="0" w:space="0" w:color="auto"/>
                            <w:bottom w:val="none" w:sz="0" w:space="0" w:color="auto"/>
                            <w:right w:val="none" w:sz="0" w:space="0" w:color="auto"/>
                          </w:divBdr>
                        </w:div>
                      </w:divsChild>
                    </w:div>
                    <w:div w:id="1641812231">
                      <w:marLeft w:val="0"/>
                      <w:marRight w:val="0"/>
                      <w:marTop w:val="0"/>
                      <w:marBottom w:val="0"/>
                      <w:divBdr>
                        <w:top w:val="none" w:sz="0" w:space="0" w:color="auto"/>
                        <w:left w:val="none" w:sz="0" w:space="0" w:color="auto"/>
                        <w:bottom w:val="none" w:sz="0" w:space="0" w:color="auto"/>
                        <w:right w:val="none" w:sz="0" w:space="0" w:color="auto"/>
                      </w:divBdr>
                      <w:divsChild>
                        <w:div w:id="2123450879">
                          <w:marLeft w:val="0"/>
                          <w:marRight w:val="0"/>
                          <w:marTop w:val="0"/>
                          <w:marBottom w:val="0"/>
                          <w:divBdr>
                            <w:top w:val="none" w:sz="0" w:space="0" w:color="auto"/>
                            <w:left w:val="none" w:sz="0" w:space="0" w:color="auto"/>
                            <w:bottom w:val="none" w:sz="0" w:space="0" w:color="auto"/>
                            <w:right w:val="none" w:sz="0" w:space="0" w:color="auto"/>
                          </w:divBdr>
                        </w:div>
                      </w:divsChild>
                    </w:div>
                    <w:div w:id="970400188">
                      <w:marLeft w:val="0"/>
                      <w:marRight w:val="0"/>
                      <w:marTop w:val="0"/>
                      <w:marBottom w:val="0"/>
                      <w:divBdr>
                        <w:top w:val="none" w:sz="0" w:space="0" w:color="auto"/>
                        <w:left w:val="none" w:sz="0" w:space="0" w:color="auto"/>
                        <w:bottom w:val="none" w:sz="0" w:space="0" w:color="auto"/>
                        <w:right w:val="none" w:sz="0" w:space="0" w:color="auto"/>
                      </w:divBdr>
                      <w:divsChild>
                        <w:div w:id="1315839607">
                          <w:marLeft w:val="0"/>
                          <w:marRight w:val="0"/>
                          <w:marTop w:val="0"/>
                          <w:marBottom w:val="0"/>
                          <w:divBdr>
                            <w:top w:val="none" w:sz="0" w:space="0" w:color="auto"/>
                            <w:left w:val="none" w:sz="0" w:space="0" w:color="auto"/>
                            <w:bottom w:val="none" w:sz="0" w:space="0" w:color="auto"/>
                            <w:right w:val="none" w:sz="0" w:space="0" w:color="auto"/>
                          </w:divBdr>
                        </w:div>
                      </w:divsChild>
                    </w:div>
                    <w:div w:id="101267503">
                      <w:marLeft w:val="0"/>
                      <w:marRight w:val="0"/>
                      <w:marTop w:val="0"/>
                      <w:marBottom w:val="0"/>
                      <w:divBdr>
                        <w:top w:val="none" w:sz="0" w:space="0" w:color="auto"/>
                        <w:left w:val="none" w:sz="0" w:space="0" w:color="auto"/>
                        <w:bottom w:val="none" w:sz="0" w:space="0" w:color="auto"/>
                        <w:right w:val="none" w:sz="0" w:space="0" w:color="auto"/>
                      </w:divBdr>
                      <w:divsChild>
                        <w:div w:id="782454146">
                          <w:marLeft w:val="0"/>
                          <w:marRight w:val="0"/>
                          <w:marTop w:val="0"/>
                          <w:marBottom w:val="0"/>
                          <w:divBdr>
                            <w:top w:val="none" w:sz="0" w:space="0" w:color="auto"/>
                            <w:left w:val="none" w:sz="0" w:space="0" w:color="auto"/>
                            <w:bottom w:val="none" w:sz="0" w:space="0" w:color="auto"/>
                            <w:right w:val="none" w:sz="0" w:space="0" w:color="auto"/>
                          </w:divBdr>
                        </w:div>
                      </w:divsChild>
                    </w:div>
                    <w:div w:id="161432002">
                      <w:marLeft w:val="0"/>
                      <w:marRight w:val="0"/>
                      <w:marTop w:val="0"/>
                      <w:marBottom w:val="0"/>
                      <w:divBdr>
                        <w:top w:val="none" w:sz="0" w:space="0" w:color="auto"/>
                        <w:left w:val="none" w:sz="0" w:space="0" w:color="auto"/>
                        <w:bottom w:val="none" w:sz="0" w:space="0" w:color="auto"/>
                        <w:right w:val="none" w:sz="0" w:space="0" w:color="auto"/>
                      </w:divBdr>
                      <w:divsChild>
                        <w:div w:id="2009212671">
                          <w:marLeft w:val="0"/>
                          <w:marRight w:val="0"/>
                          <w:marTop w:val="0"/>
                          <w:marBottom w:val="0"/>
                          <w:divBdr>
                            <w:top w:val="none" w:sz="0" w:space="0" w:color="auto"/>
                            <w:left w:val="none" w:sz="0" w:space="0" w:color="auto"/>
                            <w:bottom w:val="none" w:sz="0" w:space="0" w:color="auto"/>
                            <w:right w:val="none" w:sz="0" w:space="0" w:color="auto"/>
                          </w:divBdr>
                        </w:div>
                      </w:divsChild>
                    </w:div>
                    <w:div w:id="158152854">
                      <w:marLeft w:val="0"/>
                      <w:marRight w:val="0"/>
                      <w:marTop w:val="0"/>
                      <w:marBottom w:val="0"/>
                      <w:divBdr>
                        <w:top w:val="none" w:sz="0" w:space="0" w:color="auto"/>
                        <w:left w:val="none" w:sz="0" w:space="0" w:color="auto"/>
                        <w:bottom w:val="none" w:sz="0" w:space="0" w:color="auto"/>
                        <w:right w:val="none" w:sz="0" w:space="0" w:color="auto"/>
                      </w:divBdr>
                      <w:divsChild>
                        <w:div w:id="1335916135">
                          <w:marLeft w:val="0"/>
                          <w:marRight w:val="0"/>
                          <w:marTop w:val="0"/>
                          <w:marBottom w:val="0"/>
                          <w:divBdr>
                            <w:top w:val="none" w:sz="0" w:space="0" w:color="auto"/>
                            <w:left w:val="none" w:sz="0" w:space="0" w:color="auto"/>
                            <w:bottom w:val="none" w:sz="0" w:space="0" w:color="auto"/>
                            <w:right w:val="none" w:sz="0" w:space="0" w:color="auto"/>
                          </w:divBdr>
                        </w:div>
                      </w:divsChild>
                    </w:div>
                    <w:div w:id="454296852">
                      <w:marLeft w:val="0"/>
                      <w:marRight w:val="0"/>
                      <w:marTop w:val="0"/>
                      <w:marBottom w:val="0"/>
                      <w:divBdr>
                        <w:top w:val="none" w:sz="0" w:space="0" w:color="auto"/>
                        <w:left w:val="none" w:sz="0" w:space="0" w:color="auto"/>
                        <w:bottom w:val="none" w:sz="0" w:space="0" w:color="auto"/>
                        <w:right w:val="none" w:sz="0" w:space="0" w:color="auto"/>
                      </w:divBdr>
                      <w:divsChild>
                        <w:div w:id="1682390097">
                          <w:marLeft w:val="0"/>
                          <w:marRight w:val="0"/>
                          <w:marTop w:val="0"/>
                          <w:marBottom w:val="0"/>
                          <w:divBdr>
                            <w:top w:val="none" w:sz="0" w:space="0" w:color="auto"/>
                            <w:left w:val="none" w:sz="0" w:space="0" w:color="auto"/>
                            <w:bottom w:val="none" w:sz="0" w:space="0" w:color="auto"/>
                            <w:right w:val="none" w:sz="0" w:space="0" w:color="auto"/>
                          </w:divBdr>
                        </w:div>
                      </w:divsChild>
                    </w:div>
                    <w:div w:id="1323461547">
                      <w:marLeft w:val="0"/>
                      <w:marRight w:val="0"/>
                      <w:marTop w:val="400"/>
                      <w:marBottom w:val="0"/>
                      <w:divBdr>
                        <w:top w:val="none" w:sz="0" w:space="0" w:color="auto"/>
                        <w:left w:val="none" w:sz="0" w:space="0" w:color="auto"/>
                        <w:bottom w:val="none" w:sz="0" w:space="0" w:color="auto"/>
                        <w:right w:val="none" w:sz="0" w:space="0" w:color="auto"/>
                      </w:divBdr>
                    </w:div>
                    <w:div w:id="85153708">
                      <w:marLeft w:val="0"/>
                      <w:marRight w:val="0"/>
                      <w:marTop w:val="0"/>
                      <w:marBottom w:val="0"/>
                      <w:divBdr>
                        <w:top w:val="none" w:sz="0" w:space="0" w:color="auto"/>
                        <w:left w:val="none" w:sz="0" w:space="0" w:color="auto"/>
                        <w:bottom w:val="none" w:sz="0" w:space="0" w:color="auto"/>
                        <w:right w:val="none" w:sz="0" w:space="0" w:color="auto"/>
                      </w:divBdr>
                      <w:divsChild>
                        <w:div w:id="422848178">
                          <w:marLeft w:val="0"/>
                          <w:marRight w:val="0"/>
                          <w:marTop w:val="0"/>
                          <w:marBottom w:val="0"/>
                          <w:divBdr>
                            <w:top w:val="none" w:sz="0" w:space="0" w:color="auto"/>
                            <w:left w:val="none" w:sz="0" w:space="0" w:color="auto"/>
                            <w:bottom w:val="none" w:sz="0" w:space="0" w:color="auto"/>
                            <w:right w:val="none" w:sz="0" w:space="0" w:color="auto"/>
                          </w:divBdr>
                        </w:div>
                      </w:divsChild>
                    </w:div>
                    <w:div w:id="29259565">
                      <w:marLeft w:val="0"/>
                      <w:marRight w:val="0"/>
                      <w:marTop w:val="240"/>
                      <w:marBottom w:val="0"/>
                      <w:divBdr>
                        <w:top w:val="none" w:sz="0" w:space="0" w:color="auto"/>
                        <w:left w:val="none" w:sz="0" w:space="0" w:color="auto"/>
                        <w:bottom w:val="none" w:sz="0" w:space="0" w:color="auto"/>
                        <w:right w:val="none" w:sz="0" w:space="0" w:color="auto"/>
                      </w:divBdr>
                    </w:div>
                    <w:div w:id="317534167">
                      <w:marLeft w:val="150"/>
                      <w:marRight w:val="150"/>
                      <w:marTop w:val="480"/>
                      <w:marBottom w:val="0"/>
                      <w:divBdr>
                        <w:top w:val="single" w:sz="6" w:space="28" w:color="D4D4D4"/>
                        <w:left w:val="none" w:sz="0" w:space="0" w:color="auto"/>
                        <w:bottom w:val="none" w:sz="0" w:space="0" w:color="auto"/>
                        <w:right w:val="none" w:sz="0" w:space="0" w:color="auto"/>
                      </w:divBdr>
                    </w:div>
                    <w:div w:id="1860045091">
                      <w:marLeft w:val="0"/>
                      <w:marRight w:val="0"/>
                      <w:marTop w:val="240"/>
                      <w:marBottom w:val="0"/>
                      <w:divBdr>
                        <w:top w:val="none" w:sz="0" w:space="0" w:color="auto"/>
                        <w:left w:val="none" w:sz="0" w:space="0" w:color="auto"/>
                        <w:bottom w:val="none" w:sz="0" w:space="0" w:color="auto"/>
                        <w:right w:val="none" w:sz="0" w:space="0" w:color="auto"/>
                      </w:divBdr>
                    </w:div>
                    <w:div w:id="325713942">
                      <w:marLeft w:val="0"/>
                      <w:marRight w:val="0"/>
                      <w:marTop w:val="240"/>
                      <w:marBottom w:val="0"/>
                      <w:divBdr>
                        <w:top w:val="none" w:sz="0" w:space="0" w:color="auto"/>
                        <w:left w:val="none" w:sz="0" w:space="0" w:color="auto"/>
                        <w:bottom w:val="none" w:sz="0" w:space="0" w:color="auto"/>
                        <w:right w:val="none" w:sz="0" w:space="0" w:color="auto"/>
                      </w:divBdr>
                    </w:div>
                    <w:div w:id="1160384801">
                      <w:marLeft w:val="150"/>
                      <w:marRight w:val="150"/>
                      <w:marTop w:val="480"/>
                      <w:marBottom w:val="0"/>
                      <w:divBdr>
                        <w:top w:val="single" w:sz="6" w:space="28" w:color="D4D4D4"/>
                        <w:left w:val="none" w:sz="0" w:space="0" w:color="auto"/>
                        <w:bottom w:val="none" w:sz="0" w:space="0" w:color="auto"/>
                        <w:right w:val="none" w:sz="0" w:space="0" w:color="auto"/>
                      </w:divBdr>
                    </w:div>
                    <w:div w:id="818378102">
                      <w:marLeft w:val="0"/>
                      <w:marRight w:val="0"/>
                      <w:marTop w:val="240"/>
                      <w:marBottom w:val="0"/>
                      <w:divBdr>
                        <w:top w:val="none" w:sz="0" w:space="0" w:color="auto"/>
                        <w:left w:val="none" w:sz="0" w:space="0" w:color="auto"/>
                        <w:bottom w:val="none" w:sz="0" w:space="0" w:color="auto"/>
                        <w:right w:val="none" w:sz="0" w:space="0" w:color="auto"/>
                      </w:divBdr>
                    </w:div>
                    <w:div w:id="1651136076">
                      <w:marLeft w:val="0"/>
                      <w:marRight w:val="0"/>
                      <w:marTop w:val="240"/>
                      <w:marBottom w:val="0"/>
                      <w:divBdr>
                        <w:top w:val="none" w:sz="0" w:space="0" w:color="auto"/>
                        <w:left w:val="none" w:sz="0" w:space="0" w:color="auto"/>
                        <w:bottom w:val="none" w:sz="0" w:space="0" w:color="auto"/>
                        <w:right w:val="none" w:sz="0" w:space="0" w:color="auto"/>
                      </w:divBdr>
                    </w:div>
                    <w:div w:id="1293554408">
                      <w:marLeft w:val="150"/>
                      <w:marRight w:val="150"/>
                      <w:marTop w:val="480"/>
                      <w:marBottom w:val="0"/>
                      <w:divBdr>
                        <w:top w:val="single" w:sz="6" w:space="28" w:color="D4D4D4"/>
                        <w:left w:val="none" w:sz="0" w:space="0" w:color="auto"/>
                        <w:bottom w:val="none" w:sz="0" w:space="0" w:color="auto"/>
                        <w:right w:val="none" w:sz="0" w:space="0" w:color="auto"/>
                      </w:divBdr>
                    </w:div>
                    <w:div w:id="1368407118">
                      <w:marLeft w:val="0"/>
                      <w:marRight w:val="0"/>
                      <w:marTop w:val="240"/>
                      <w:marBottom w:val="0"/>
                      <w:divBdr>
                        <w:top w:val="none" w:sz="0" w:space="0" w:color="auto"/>
                        <w:left w:val="none" w:sz="0" w:space="0" w:color="auto"/>
                        <w:bottom w:val="none" w:sz="0" w:space="0" w:color="auto"/>
                        <w:right w:val="none" w:sz="0" w:space="0" w:color="auto"/>
                      </w:divBdr>
                    </w:div>
                    <w:div w:id="541796400">
                      <w:marLeft w:val="0"/>
                      <w:marRight w:val="0"/>
                      <w:marTop w:val="240"/>
                      <w:marBottom w:val="0"/>
                      <w:divBdr>
                        <w:top w:val="none" w:sz="0" w:space="0" w:color="auto"/>
                        <w:left w:val="none" w:sz="0" w:space="0" w:color="auto"/>
                        <w:bottom w:val="none" w:sz="0" w:space="0" w:color="auto"/>
                        <w:right w:val="none" w:sz="0" w:space="0" w:color="auto"/>
                      </w:divBdr>
                    </w:div>
                    <w:div w:id="975917630">
                      <w:marLeft w:val="150"/>
                      <w:marRight w:val="150"/>
                      <w:marTop w:val="480"/>
                      <w:marBottom w:val="0"/>
                      <w:divBdr>
                        <w:top w:val="single" w:sz="6" w:space="28" w:color="D4D4D4"/>
                        <w:left w:val="none" w:sz="0" w:space="0" w:color="auto"/>
                        <w:bottom w:val="none" w:sz="0" w:space="0" w:color="auto"/>
                        <w:right w:val="none" w:sz="0" w:space="0" w:color="auto"/>
                      </w:divBdr>
                    </w:div>
                    <w:div w:id="749278900">
                      <w:marLeft w:val="0"/>
                      <w:marRight w:val="0"/>
                      <w:marTop w:val="240"/>
                      <w:marBottom w:val="0"/>
                      <w:divBdr>
                        <w:top w:val="none" w:sz="0" w:space="0" w:color="auto"/>
                        <w:left w:val="none" w:sz="0" w:space="0" w:color="auto"/>
                        <w:bottom w:val="none" w:sz="0" w:space="0" w:color="auto"/>
                        <w:right w:val="none" w:sz="0" w:space="0" w:color="auto"/>
                      </w:divBdr>
                    </w:div>
                    <w:div w:id="205945045">
                      <w:marLeft w:val="0"/>
                      <w:marRight w:val="0"/>
                      <w:marTop w:val="240"/>
                      <w:marBottom w:val="0"/>
                      <w:divBdr>
                        <w:top w:val="none" w:sz="0" w:space="0" w:color="auto"/>
                        <w:left w:val="none" w:sz="0" w:space="0" w:color="auto"/>
                        <w:bottom w:val="none" w:sz="0" w:space="0" w:color="auto"/>
                        <w:right w:val="none" w:sz="0" w:space="0" w:color="auto"/>
                      </w:divBdr>
                    </w:div>
                    <w:div w:id="599727156">
                      <w:marLeft w:val="150"/>
                      <w:marRight w:val="150"/>
                      <w:marTop w:val="480"/>
                      <w:marBottom w:val="0"/>
                      <w:divBdr>
                        <w:top w:val="single" w:sz="6" w:space="28" w:color="D4D4D4"/>
                        <w:left w:val="none" w:sz="0" w:space="0" w:color="auto"/>
                        <w:bottom w:val="none" w:sz="0" w:space="0" w:color="auto"/>
                        <w:right w:val="none" w:sz="0" w:space="0" w:color="auto"/>
                      </w:divBdr>
                    </w:div>
                    <w:div w:id="130295495">
                      <w:marLeft w:val="0"/>
                      <w:marRight w:val="0"/>
                      <w:marTop w:val="240"/>
                      <w:marBottom w:val="0"/>
                      <w:divBdr>
                        <w:top w:val="none" w:sz="0" w:space="0" w:color="auto"/>
                        <w:left w:val="none" w:sz="0" w:space="0" w:color="auto"/>
                        <w:bottom w:val="none" w:sz="0" w:space="0" w:color="auto"/>
                        <w:right w:val="none" w:sz="0" w:space="0" w:color="auto"/>
                      </w:divBdr>
                    </w:div>
                    <w:div w:id="961766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6739342">
      <w:bodyDiv w:val="1"/>
      <w:marLeft w:val="0"/>
      <w:marRight w:val="0"/>
      <w:marTop w:val="0"/>
      <w:marBottom w:val="0"/>
      <w:divBdr>
        <w:top w:val="none" w:sz="0" w:space="0" w:color="auto"/>
        <w:left w:val="none" w:sz="0" w:space="0" w:color="auto"/>
        <w:bottom w:val="none" w:sz="0" w:space="0" w:color="auto"/>
        <w:right w:val="none" w:sz="0" w:space="0" w:color="auto"/>
      </w:divBdr>
    </w:div>
    <w:div w:id="1785273101">
      <w:bodyDiv w:val="1"/>
      <w:marLeft w:val="0"/>
      <w:marRight w:val="0"/>
      <w:marTop w:val="0"/>
      <w:marBottom w:val="0"/>
      <w:divBdr>
        <w:top w:val="none" w:sz="0" w:space="0" w:color="auto"/>
        <w:left w:val="none" w:sz="0" w:space="0" w:color="auto"/>
        <w:bottom w:val="none" w:sz="0" w:space="0" w:color="auto"/>
        <w:right w:val="none" w:sz="0" w:space="0" w:color="auto"/>
      </w:divBdr>
    </w:div>
    <w:div w:id="1850750172">
      <w:bodyDiv w:val="1"/>
      <w:marLeft w:val="0"/>
      <w:marRight w:val="0"/>
      <w:marTop w:val="0"/>
      <w:marBottom w:val="0"/>
      <w:divBdr>
        <w:top w:val="none" w:sz="0" w:space="0" w:color="auto"/>
        <w:left w:val="none" w:sz="0" w:space="0" w:color="auto"/>
        <w:bottom w:val="none" w:sz="0" w:space="0" w:color="auto"/>
        <w:right w:val="none" w:sz="0" w:space="0" w:color="auto"/>
      </w:divBdr>
    </w:div>
    <w:div w:id="1969774326">
      <w:bodyDiv w:val="1"/>
      <w:marLeft w:val="0"/>
      <w:marRight w:val="0"/>
      <w:marTop w:val="0"/>
      <w:marBottom w:val="0"/>
      <w:divBdr>
        <w:top w:val="none" w:sz="0" w:space="0" w:color="auto"/>
        <w:left w:val="none" w:sz="0" w:space="0" w:color="auto"/>
        <w:bottom w:val="none" w:sz="0" w:space="0" w:color="auto"/>
        <w:right w:val="none" w:sz="0" w:space="0" w:color="auto"/>
      </w:divBdr>
      <w:divsChild>
        <w:div w:id="868645733">
          <w:marLeft w:val="0"/>
          <w:marRight w:val="0"/>
          <w:marTop w:val="0"/>
          <w:marBottom w:val="0"/>
          <w:divBdr>
            <w:top w:val="none" w:sz="0" w:space="0" w:color="auto"/>
            <w:left w:val="none" w:sz="0" w:space="0" w:color="auto"/>
            <w:bottom w:val="none" w:sz="0" w:space="0" w:color="auto"/>
            <w:right w:val="none" w:sz="0" w:space="0" w:color="auto"/>
          </w:divBdr>
          <w:divsChild>
            <w:div w:id="430008736">
              <w:marLeft w:val="0"/>
              <w:marRight w:val="0"/>
              <w:marTop w:val="0"/>
              <w:marBottom w:val="0"/>
              <w:divBdr>
                <w:top w:val="none" w:sz="0" w:space="0" w:color="auto"/>
                <w:left w:val="none" w:sz="0" w:space="0" w:color="auto"/>
                <w:bottom w:val="none" w:sz="0" w:space="0" w:color="auto"/>
                <w:right w:val="none" w:sz="0" w:space="0" w:color="auto"/>
              </w:divBdr>
              <w:divsChild>
                <w:div w:id="784806816">
                  <w:marLeft w:val="0"/>
                  <w:marRight w:val="0"/>
                  <w:marTop w:val="0"/>
                  <w:marBottom w:val="0"/>
                  <w:divBdr>
                    <w:top w:val="none" w:sz="0" w:space="0" w:color="auto"/>
                    <w:left w:val="none" w:sz="0" w:space="0" w:color="auto"/>
                    <w:bottom w:val="none" w:sz="0" w:space="0" w:color="auto"/>
                    <w:right w:val="none" w:sz="0" w:space="0" w:color="auto"/>
                  </w:divBdr>
                  <w:divsChild>
                    <w:div w:id="12838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esfondi.lv"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4233-4680-4316-904A-74717B502855}">
  <ds:schemaRefs>
    <ds:schemaRef ds:uri="http://schemas.openxmlformats.org/officeDocument/2006/bibliography"/>
  </ds:schemaRefs>
</ds:datastoreItem>
</file>

<file path=customXml/itemProps10.xml><?xml version="1.0" encoding="utf-8"?>
<ds:datastoreItem xmlns:ds="http://schemas.openxmlformats.org/officeDocument/2006/customXml" ds:itemID="{3636A63C-D886-4241-92F8-A6BBFB766595}">
  <ds:schemaRefs>
    <ds:schemaRef ds:uri="http://schemas.openxmlformats.org/officeDocument/2006/bibliography"/>
  </ds:schemaRefs>
</ds:datastoreItem>
</file>

<file path=customXml/itemProps11.xml><?xml version="1.0" encoding="utf-8"?>
<ds:datastoreItem xmlns:ds="http://schemas.openxmlformats.org/officeDocument/2006/customXml" ds:itemID="{878C0751-478F-4DE6-9E16-4030AAF9FC3B}">
  <ds:schemaRefs>
    <ds:schemaRef ds:uri="http://schemas.openxmlformats.org/officeDocument/2006/bibliography"/>
  </ds:schemaRefs>
</ds:datastoreItem>
</file>

<file path=customXml/itemProps12.xml><?xml version="1.0" encoding="utf-8"?>
<ds:datastoreItem xmlns:ds="http://schemas.openxmlformats.org/officeDocument/2006/customXml" ds:itemID="{801DEC31-3BF8-44D5-84B6-E9EE4F26EF3F}">
  <ds:schemaRefs>
    <ds:schemaRef ds:uri="http://schemas.openxmlformats.org/officeDocument/2006/bibliography"/>
  </ds:schemaRefs>
</ds:datastoreItem>
</file>

<file path=customXml/itemProps13.xml><?xml version="1.0" encoding="utf-8"?>
<ds:datastoreItem xmlns:ds="http://schemas.openxmlformats.org/officeDocument/2006/customXml" ds:itemID="{AD706B7B-247F-46AF-A7F6-D754596EA137}">
  <ds:schemaRefs>
    <ds:schemaRef ds:uri="http://schemas.openxmlformats.org/officeDocument/2006/bibliography"/>
  </ds:schemaRefs>
</ds:datastoreItem>
</file>

<file path=customXml/itemProps14.xml><?xml version="1.0" encoding="utf-8"?>
<ds:datastoreItem xmlns:ds="http://schemas.openxmlformats.org/officeDocument/2006/customXml" ds:itemID="{FC0F1899-B373-4470-9F2C-3D0BCCC1A5EA}">
  <ds:schemaRefs>
    <ds:schemaRef ds:uri="http://schemas.openxmlformats.org/officeDocument/2006/bibliography"/>
  </ds:schemaRefs>
</ds:datastoreItem>
</file>

<file path=customXml/itemProps15.xml><?xml version="1.0" encoding="utf-8"?>
<ds:datastoreItem xmlns:ds="http://schemas.openxmlformats.org/officeDocument/2006/customXml" ds:itemID="{D7A3BC3A-EB63-43E0-8AEC-C0662CD61218}">
  <ds:schemaRefs>
    <ds:schemaRef ds:uri="http://schemas.openxmlformats.org/officeDocument/2006/bibliography"/>
  </ds:schemaRefs>
</ds:datastoreItem>
</file>

<file path=customXml/itemProps16.xml><?xml version="1.0" encoding="utf-8"?>
<ds:datastoreItem xmlns:ds="http://schemas.openxmlformats.org/officeDocument/2006/customXml" ds:itemID="{7FD2FBD1-2E9B-419B-8714-564D0602D056}">
  <ds:schemaRefs>
    <ds:schemaRef ds:uri="http://schemas.openxmlformats.org/officeDocument/2006/bibliography"/>
  </ds:schemaRefs>
</ds:datastoreItem>
</file>

<file path=customXml/itemProps2.xml><?xml version="1.0" encoding="utf-8"?>
<ds:datastoreItem xmlns:ds="http://schemas.openxmlformats.org/officeDocument/2006/customXml" ds:itemID="{3F9CE8D0-1C49-43D3-8011-DA3A6F3CF217}">
  <ds:schemaRefs>
    <ds:schemaRef ds:uri="http://schemas.openxmlformats.org/officeDocument/2006/bibliography"/>
  </ds:schemaRefs>
</ds:datastoreItem>
</file>

<file path=customXml/itemProps3.xml><?xml version="1.0" encoding="utf-8"?>
<ds:datastoreItem xmlns:ds="http://schemas.openxmlformats.org/officeDocument/2006/customXml" ds:itemID="{9C356B7E-CFAA-4508-AEC2-BE96A6839DD4}">
  <ds:schemaRefs>
    <ds:schemaRef ds:uri="http://schemas.openxmlformats.org/officeDocument/2006/bibliography"/>
  </ds:schemaRefs>
</ds:datastoreItem>
</file>

<file path=customXml/itemProps4.xml><?xml version="1.0" encoding="utf-8"?>
<ds:datastoreItem xmlns:ds="http://schemas.openxmlformats.org/officeDocument/2006/customXml" ds:itemID="{AF83FEAE-6C08-42DB-A2E8-DBBB45712585}">
  <ds:schemaRefs>
    <ds:schemaRef ds:uri="http://schemas.openxmlformats.org/officeDocument/2006/bibliography"/>
  </ds:schemaRefs>
</ds:datastoreItem>
</file>

<file path=customXml/itemProps5.xml><?xml version="1.0" encoding="utf-8"?>
<ds:datastoreItem xmlns:ds="http://schemas.openxmlformats.org/officeDocument/2006/customXml" ds:itemID="{E051E19A-BFBA-4C78-8AB1-D2927A1E8070}">
  <ds:schemaRefs>
    <ds:schemaRef ds:uri="http://schemas.openxmlformats.org/officeDocument/2006/bibliography"/>
  </ds:schemaRefs>
</ds:datastoreItem>
</file>

<file path=customXml/itemProps6.xml><?xml version="1.0" encoding="utf-8"?>
<ds:datastoreItem xmlns:ds="http://schemas.openxmlformats.org/officeDocument/2006/customXml" ds:itemID="{78FF83CF-1BBF-46FB-A71C-701378D932CB}">
  <ds:schemaRefs>
    <ds:schemaRef ds:uri="http://schemas.openxmlformats.org/officeDocument/2006/bibliography"/>
  </ds:schemaRefs>
</ds:datastoreItem>
</file>

<file path=customXml/itemProps7.xml><?xml version="1.0" encoding="utf-8"?>
<ds:datastoreItem xmlns:ds="http://schemas.openxmlformats.org/officeDocument/2006/customXml" ds:itemID="{01656F97-21D0-458B-A858-011C3DED29E9}">
  <ds:schemaRefs>
    <ds:schemaRef ds:uri="http://schemas.openxmlformats.org/officeDocument/2006/bibliography"/>
  </ds:schemaRefs>
</ds:datastoreItem>
</file>

<file path=customXml/itemProps8.xml><?xml version="1.0" encoding="utf-8"?>
<ds:datastoreItem xmlns:ds="http://schemas.openxmlformats.org/officeDocument/2006/customXml" ds:itemID="{D09F90BB-2BA8-46D6-8266-16CFE13EC733}">
  <ds:schemaRefs>
    <ds:schemaRef ds:uri="http://schemas.openxmlformats.org/officeDocument/2006/bibliography"/>
  </ds:schemaRefs>
</ds:datastoreItem>
</file>

<file path=customXml/itemProps9.xml><?xml version="1.0" encoding="utf-8"?>
<ds:datastoreItem xmlns:ds="http://schemas.openxmlformats.org/officeDocument/2006/customXml" ds:itemID="{B16FE4CB-8979-4CC6-B84F-0B536BA6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13548</Words>
  <Characters>7723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noteikumi "Eiropas Savienības struktūrfondu un Kohēzijas fonda ieviešanas uzraudzības, izvērtēšanas un Kohēzijas politikas fondu vadības informācijas sistēmas 2014-2020.gadam izveides un izmantošanas kārtība""</vt:lpstr>
    </vt:vector>
  </TitlesOfParts>
  <Company>CFLA</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"Eiropas Savienības struktūrfondu un Kohēzijas fonda ieviešanas uzraudzības, izvērtēšanas un Kohēzijas politikas fondu vadības informācijas sistēmas 2014-2020.gadam izveides un izmantošanas kārtība""</dc:title>
  <dc:subject>noteikumu projeks</dc:subject>
  <dc:creator>Petrova Inita</dc:creator>
  <dc:description>inita.petrova@fm.gov.lv, tālrunis 67083941</dc:description>
  <cp:lastModifiedBy>Liene Strēlniece</cp:lastModifiedBy>
  <cp:revision>8</cp:revision>
  <cp:lastPrinted>2015-02-16T14:09:00Z</cp:lastPrinted>
  <dcterms:created xsi:type="dcterms:W3CDTF">2015-02-16T07:37:00Z</dcterms:created>
  <dcterms:modified xsi:type="dcterms:W3CDTF">2015-02-17T07:15:00Z</dcterms:modified>
</cp:coreProperties>
</file>